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EB977D" w14:textId="546E33AA" w:rsidR="0077296A" w:rsidRDefault="00BF32F9" w:rsidP="00BC2EC8">
      <w:pPr>
        <w:jc w:val="center"/>
        <w:rPr>
          <w:rFonts w:asciiTheme="majorHAnsi" w:hAnsiTheme="majorHAnsi"/>
          <w:color w:val="0070C0"/>
          <w:sz w:val="56"/>
          <w:szCs w:val="56"/>
        </w:rPr>
      </w:pPr>
      <w:r>
        <w:rPr>
          <w:noProof/>
          <w:lang w:val="eu-ES" w:eastAsia="eu-ES" w:bidi="ar-SA"/>
        </w:rPr>
        <w:drawing>
          <wp:inline distT="0" distB="0" distL="0" distR="0" wp14:anchorId="22C0EB4F" wp14:editId="53C49BD7">
            <wp:extent cx="3920066" cy="1701800"/>
            <wp:effectExtent l="0" t="0" r="4445" b="0"/>
            <wp:docPr id="5" name="Imagen 1" descr="Z:\ZB_Modernizazioa\hobekuntza\GOBERNU IREKIA GOBERNANTZA ONA\OGP EUSKADI\OGP konpromisoa 2018_5_Integritatea\C5_sistema_vasco_integridad\logoak\Logoa OGP Euskadi eta 5 Konpromis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ZB_Modernizazioa\hobekuntza\GOBERNU IREKIA GOBERNANTZA ONA\OGP EUSKADI\OGP konpromisoa 2018_5_Integritatea\C5_sistema_vasco_integridad\logoak\Logoa OGP Euskadi eta 5 Konpromiso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2" cy="170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83AB5" w14:textId="77777777" w:rsidR="00BC2EC8" w:rsidRDefault="00BC2EC8" w:rsidP="00BF32F9">
      <w:pPr>
        <w:rPr>
          <w:rFonts w:asciiTheme="majorHAnsi" w:hAnsiTheme="majorHAnsi"/>
          <w:color w:val="4F81BD" w:themeColor="accent1"/>
          <w:sz w:val="56"/>
          <w:szCs w:val="56"/>
        </w:rPr>
      </w:pPr>
    </w:p>
    <w:p w14:paraId="1876F4B9" w14:textId="379C8810" w:rsidR="00BC2EC8" w:rsidRPr="002E7799" w:rsidRDefault="00040862" w:rsidP="00B3619E">
      <w:pPr>
        <w:jc w:val="center"/>
        <w:rPr>
          <w:color w:val="4F81BD" w:themeColor="accent1"/>
          <w:sz w:val="56"/>
          <w:szCs w:val="56"/>
        </w:rPr>
      </w:pPr>
      <w:r w:rsidRPr="002E7799">
        <w:rPr>
          <w:b/>
          <w:color w:val="4F81BD" w:themeColor="accent1"/>
          <w:sz w:val="56"/>
          <w:szCs w:val="56"/>
        </w:rPr>
        <w:t>SISTEMA VASCO DE INTEGRIDAD</w:t>
      </w:r>
      <w:r w:rsidR="00893DA4">
        <w:rPr>
          <w:b/>
          <w:color w:val="4F81BD" w:themeColor="accent1"/>
          <w:sz w:val="56"/>
          <w:szCs w:val="56"/>
        </w:rPr>
        <w:t xml:space="preserve"> Y BUEN GOBIERNO</w:t>
      </w:r>
    </w:p>
    <w:p w14:paraId="300C04CE" w14:textId="77777777" w:rsidR="00070E5B" w:rsidRPr="001E68B2" w:rsidRDefault="00070E5B" w:rsidP="001E68B2">
      <w:pPr>
        <w:jc w:val="center"/>
        <w:rPr>
          <w:color w:val="4F81BD" w:themeColor="accent1"/>
          <w:sz w:val="48"/>
          <w:szCs w:val="48"/>
        </w:rPr>
      </w:pPr>
      <w:r w:rsidRPr="001E68B2">
        <w:rPr>
          <w:color w:val="4F81BD" w:themeColor="accent1"/>
          <w:sz w:val="48"/>
          <w:szCs w:val="48"/>
        </w:rPr>
        <w:t>OGP EUSKADI – Grupo de compromiso 5</w:t>
      </w:r>
    </w:p>
    <w:p w14:paraId="1C4DCBB3" w14:textId="77777777" w:rsidR="00B3619E" w:rsidRDefault="00B3619E" w:rsidP="00B3619E">
      <w:pPr>
        <w:rPr>
          <w:rFonts w:asciiTheme="majorHAnsi" w:hAnsiTheme="majorHAnsi"/>
          <w:color w:val="4F81BD" w:themeColor="accent1"/>
          <w:sz w:val="40"/>
          <w:szCs w:val="40"/>
        </w:rPr>
      </w:pPr>
    </w:p>
    <w:p w14:paraId="6F8C4C05" w14:textId="77777777" w:rsidR="00B3619E" w:rsidRDefault="00B3619E" w:rsidP="00B3619E">
      <w:pPr>
        <w:rPr>
          <w:rFonts w:asciiTheme="majorHAnsi" w:hAnsiTheme="majorHAnsi"/>
          <w:color w:val="4F81BD" w:themeColor="accent1"/>
          <w:sz w:val="40"/>
          <w:szCs w:val="40"/>
        </w:rPr>
      </w:pPr>
    </w:p>
    <w:p w14:paraId="744D4C48" w14:textId="77777777" w:rsidR="00B3619E" w:rsidRDefault="00B3619E" w:rsidP="00B3619E">
      <w:pPr>
        <w:rPr>
          <w:rFonts w:asciiTheme="majorHAnsi" w:hAnsiTheme="majorHAnsi"/>
          <w:color w:val="4F81BD" w:themeColor="accent1"/>
          <w:sz w:val="40"/>
          <w:szCs w:val="40"/>
        </w:rPr>
      </w:pPr>
    </w:p>
    <w:p w14:paraId="07F16FF8" w14:textId="5D8A4BF6" w:rsidR="00117302" w:rsidRPr="005402DE" w:rsidRDefault="00CC4D98" w:rsidP="00CC4D98">
      <w:pPr>
        <w:spacing w:before="0" w:after="0" w:line="240" w:lineRule="auto"/>
        <w:ind w:left="0"/>
        <w:jc w:val="center"/>
        <w:rPr>
          <w:sz w:val="32"/>
        </w:rPr>
        <w:sectPr w:rsidR="00117302" w:rsidRPr="005402DE" w:rsidSect="0068736A">
          <w:headerReference w:type="default" r:id="rId10"/>
          <w:footerReference w:type="default" r:id="rId11"/>
          <w:pgSz w:w="11906" w:h="16838"/>
          <w:pgMar w:top="57" w:right="1983" w:bottom="1418" w:left="1701" w:header="57" w:footer="1134" w:gutter="0"/>
          <w:cols w:space="708"/>
          <w:formProt w:val="0"/>
          <w:docGrid w:linePitch="600" w:charSpace="32768"/>
        </w:sectPr>
      </w:pPr>
      <w:r w:rsidRPr="005402DE">
        <w:rPr>
          <w:sz w:val="32"/>
        </w:rPr>
        <w:t>Última propuesta del Modelo</w:t>
      </w:r>
    </w:p>
    <w:p w14:paraId="6181F5FE" w14:textId="281A262F" w:rsidR="00040862" w:rsidRPr="006629A4" w:rsidRDefault="002C3016" w:rsidP="006629A4">
      <w:pPr>
        <w:pStyle w:val="EA1"/>
        <w:rPr>
          <w:rFonts w:asciiTheme="majorHAnsi" w:hAnsiTheme="majorHAnsi"/>
        </w:rPr>
      </w:pPr>
      <w:r>
        <w:lastRenderedPageBreak/>
        <w:t>ÍNDICE</w:t>
      </w:r>
    </w:p>
    <w:p w14:paraId="0BBB93AA" w14:textId="263015E9" w:rsidR="0015245A" w:rsidRDefault="00E53272">
      <w:pPr>
        <w:pStyle w:val="EA1"/>
        <w:rPr>
          <w:rFonts w:eastAsiaTheme="minorEastAsia" w:cstheme="minorBidi"/>
          <w:b w:val="0"/>
          <w:bCs w:val="0"/>
          <w:noProof/>
          <w:color w:val="auto"/>
          <w:sz w:val="22"/>
          <w:szCs w:val="22"/>
          <w:lang w:val="eu-ES"/>
        </w:rPr>
      </w:pPr>
      <w:r w:rsidRPr="006629A4">
        <w:fldChar w:fldCharType="begin"/>
      </w:r>
      <w:r w:rsidRPr="006629A4">
        <w:instrText xml:space="preserve"> TOC \o "1-4" \h \z \u </w:instrText>
      </w:r>
      <w:r w:rsidRPr="006629A4">
        <w:fldChar w:fldCharType="separate"/>
      </w:r>
      <w:hyperlink w:anchor="_Toc25929584" w:history="1">
        <w:r w:rsidR="0015245A" w:rsidRPr="00365806">
          <w:rPr>
            <w:rStyle w:val="Hiperesteka"/>
            <w:noProof/>
            <w:lang w:bidi="hi-IN"/>
          </w:rPr>
          <w:t>SISTEMA VASCO DE INTEGRIDAD Y BUEN GOBIERNO: UNA PROPUESTA EVOLUTIVA, DESCENTRALIZADA E INTERCONECTADA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_Toc25929584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3</w:t>
        </w:r>
        <w:r w:rsidR="0015245A">
          <w:rPr>
            <w:noProof/>
            <w:webHidden/>
          </w:rPr>
          <w:fldChar w:fldCharType="end"/>
        </w:r>
      </w:hyperlink>
    </w:p>
    <w:p w14:paraId="361C9908" w14:textId="60F18560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585" w:history="1">
        <w:r w:rsidR="0015245A" w:rsidRPr="00365806">
          <w:rPr>
            <w:rStyle w:val="Hiperesteka"/>
            <w:noProof/>
            <w:lang w:bidi="hi-IN"/>
          </w:rPr>
          <w:t>1.- ANTECEDENTES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_Toc25929585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3</w:t>
        </w:r>
        <w:r w:rsidR="0015245A">
          <w:rPr>
            <w:noProof/>
            <w:webHidden/>
          </w:rPr>
          <w:fldChar w:fldCharType="end"/>
        </w:r>
      </w:hyperlink>
    </w:p>
    <w:p w14:paraId="02278B32" w14:textId="2911DCC6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586" w:history="1">
        <w:r w:rsidR="0015245A" w:rsidRPr="00365806">
          <w:rPr>
            <w:rStyle w:val="Hiperesteka"/>
            <w:noProof/>
            <w:lang w:bidi="hi-IN"/>
          </w:rPr>
          <w:t>2.- CARACTERÍSTICAS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_Toc25929586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4</w:t>
        </w:r>
        <w:r w:rsidR="0015245A">
          <w:rPr>
            <w:noProof/>
            <w:webHidden/>
          </w:rPr>
          <w:fldChar w:fldCharType="end"/>
        </w:r>
      </w:hyperlink>
    </w:p>
    <w:p w14:paraId="4213B4FC" w14:textId="5679E18A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87" w:history="1">
        <w:r w:rsidR="0015245A" w:rsidRPr="00365806">
          <w:rPr>
            <w:rStyle w:val="Hiperesteka"/>
            <w:noProof/>
          </w:rPr>
          <w:t>2.1.- Un sistema evolutivo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_Toc25929587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4</w:t>
        </w:r>
        <w:r w:rsidR="0015245A">
          <w:rPr>
            <w:noProof/>
            <w:webHidden/>
          </w:rPr>
          <w:fldChar w:fldCharType="end"/>
        </w:r>
      </w:hyperlink>
    </w:p>
    <w:p w14:paraId="09130DC1" w14:textId="2FAEDC56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88" w:history="1">
        <w:r w:rsidR="0015245A" w:rsidRPr="00365806">
          <w:rPr>
            <w:rStyle w:val="Hiperesteka"/>
            <w:noProof/>
          </w:rPr>
          <w:t>2.2.- Un sistema descentralizado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_Toc25929588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4</w:t>
        </w:r>
        <w:r w:rsidR="0015245A">
          <w:rPr>
            <w:noProof/>
            <w:webHidden/>
          </w:rPr>
          <w:fldChar w:fldCharType="end"/>
        </w:r>
      </w:hyperlink>
    </w:p>
    <w:p w14:paraId="3B03664D" w14:textId="730312BA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89" w:history="1">
        <w:r w:rsidR="0015245A" w:rsidRPr="00365806">
          <w:rPr>
            <w:rStyle w:val="Hiperesteka"/>
            <w:noProof/>
          </w:rPr>
          <w:t>2.3.- Un sistema interconectado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_Toc25929589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5</w:t>
        </w:r>
        <w:r w:rsidR="0015245A">
          <w:rPr>
            <w:noProof/>
            <w:webHidden/>
          </w:rPr>
          <w:fldChar w:fldCharType="end"/>
        </w:r>
      </w:hyperlink>
    </w:p>
    <w:p w14:paraId="0C7872DD" w14:textId="0A0A2018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590" w:history="1">
        <w:r w:rsidR="0015245A" w:rsidRPr="00365806">
          <w:rPr>
            <w:rStyle w:val="Hiperesteka"/>
            <w:noProof/>
            <w:lang w:bidi="hi-IN"/>
          </w:rPr>
          <w:t>3.- NIVELES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_Toc25929590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5</w:t>
        </w:r>
        <w:r w:rsidR="0015245A">
          <w:rPr>
            <w:noProof/>
            <w:webHidden/>
          </w:rPr>
          <w:fldChar w:fldCharType="end"/>
        </w:r>
      </w:hyperlink>
    </w:p>
    <w:p w14:paraId="03DB486E" w14:textId="16FAAA6B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591" w:history="1">
        <w:r w:rsidR="0015245A" w:rsidRPr="00365806">
          <w:rPr>
            <w:rStyle w:val="Hiperesteka"/>
            <w:noProof/>
            <w:lang w:bidi="hi-IN"/>
          </w:rPr>
          <w:t>4.- PRINCIPIOS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_Toc25929591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5</w:t>
        </w:r>
        <w:r w:rsidR="0015245A">
          <w:rPr>
            <w:noProof/>
            <w:webHidden/>
          </w:rPr>
          <w:fldChar w:fldCharType="end"/>
        </w:r>
      </w:hyperlink>
    </w:p>
    <w:p w14:paraId="0E7643A9" w14:textId="27A75ACF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2" w:history="1">
        <w:r w:rsidR="0015245A" w:rsidRPr="00365806">
          <w:rPr>
            <w:rStyle w:val="Hiperesteka"/>
            <w:noProof/>
          </w:rPr>
          <w:t>4.1.- Interés general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_Toc25929592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6</w:t>
        </w:r>
        <w:r w:rsidR="0015245A">
          <w:rPr>
            <w:noProof/>
            <w:webHidden/>
          </w:rPr>
          <w:fldChar w:fldCharType="end"/>
        </w:r>
      </w:hyperlink>
    </w:p>
    <w:p w14:paraId="6A0E5780" w14:textId="50C53744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3" w:history="1">
        <w:r w:rsidR="0015245A" w:rsidRPr="00365806">
          <w:rPr>
            <w:rStyle w:val="Hiperesteka"/>
            <w:noProof/>
          </w:rPr>
          <w:t>4.2.- Respeto y apertura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_Toc25929593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7</w:t>
        </w:r>
        <w:r w:rsidR="0015245A">
          <w:rPr>
            <w:noProof/>
            <w:webHidden/>
          </w:rPr>
          <w:fldChar w:fldCharType="end"/>
        </w:r>
      </w:hyperlink>
    </w:p>
    <w:p w14:paraId="433FB0AD" w14:textId="69D469A9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4" w:history="1">
        <w:r w:rsidR="0015245A" w:rsidRPr="00365806">
          <w:rPr>
            <w:rStyle w:val="Hiperesteka"/>
            <w:noProof/>
          </w:rPr>
          <w:t>4.3.- Eficacia y buenos resultados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_Toc25929594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8</w:t>
        </w:r>
        <w:r w:rsidR="0015245A">
          <w:rPr>
            <w:noProof/>
            <w:webHidden/>
          </w:rPr>
          <w:fldChar w:fldCharType="end"/>
        </w:r>
      </w:hyperlink>
    </w:p>
    <w:p w14:paraId="7D69BB41" w14:textId="64F02251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595" w:history="1">
        <w:r w:rsidR="0015245A" w:rsidRPr="00365806">
          <w:rPr>
            <w:rStyle w:val="Hiperesteka"/>
            <w:noProof/>
            <w:lang w:bidi="hi-IN"/>
          </w:rPr>
          <w:t>5.- ESTRATEGIAS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_Toc25929595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8</w:t>
        </w:r>
        <w:r w:rsidR="0015245A">
          <w:rPr>
            <w:noProof/>
            <w:webHidden/>
          </w:rPr>
          <w:fldChar w:fldCharType="end"/>
        </w:r>
      </w:hyperlink>
    </w:p>
    <w:p w14:paraId="5C41A7B8" w14:textId="14BBCB12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6" w:history="1">
        <w:r w:rsidR="0015245A" w:rsidRPr="00365806">
          <w:rPr>
            <w:rStyle w:val="Hiperesteka"/>
            <w:noProof/>
          </w:rPr>
          <w:t>5.1.- 1ª Estrategia: transparencia y rendición de cuentas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_Toc25929596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9</w:t>
        </w:r>
        <w:r w:rsidR="0015245A">
          <w:rPr>
            <w:noProof/>
            <w:webHidden/>
          </w:rPr>
          <w:fldChar w:fldCharType="end"/>
        </w:r>
      </w:hyperlink>
    </w:p>
    <w:p w14:paraId="5DCC2877" w14:textId="1B45CEAD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7" w:history="1">
        <w:r w:rsidR="0015245A" w:rsidRPr="00365806">
          <w:rPr>
            <w:rStyle w:val="Hiperesteka"/>
            <w:noProof/>
          </w:rPr>
          <w:t>5.2.- 2ª Estrategia: implicación pública (</w:t>
        </w:r>
        <w:r w:rsidR="0015245A" w:rsidRPr="00365806">
          <w:rPr>
            <w:rStyle w:val="Hiperesteka"/>
            <w:i/>
            <w:iCs/>
            <w:noProof/>
          </w:rPr>
          <w:t>public engagement</w:t>
        </w:r>
        <w:r w:rsidR="0015245A" w:rsidRPr="00365806">
          <w:rPr>
            <w:rStyle w:val="Hiperesteka"/>
            <w:noProof/>
          </w:rPr>
          <w:t>)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_Toc25929597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10</w:t>
        </w:r>
        <w:r w:rsidR="0015245A">
          <w:rPr>
            <w:noProof/>
            <w:webHidden/>
          </w:rPr>
          <w:fldChar w:fldCharType="end"/>
        </w:r>
      </w:hyperlink>
    </w:p>
    <w:p w14:paraId="7C394946" w14:textId="5D77A9C4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598" w:history="1">
        <w:r w:rsidR="0015245A" w:rsidRPr="00365806">
          <w:rPr>
            <w:rStyle w:val="Hiperesteka"/>
            <w:noProof/>
          </w:rPr>
          <w:t>5.3.- 3ª Estrategia: arquitectura ética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_Toc25929598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10</w:t>
        </w:r>
        <w:r w:rsidR="0015245A">
          <w:rPr>
            <w:noProof/>
            <w:webHidden/>
          </w:rPr>
          <w:fldChar w:fldCharType="end"/>
        </w:r>
      </w:hyperlink>
    </w:p>
    <w:p w14:paraId="3CBCFFC9" w14:textId="101257FB" w:rsidR="0015245A" w:rsidRDefault="00FF0A81">
      <w:pPr>
        <w:pStyle w:val="EA4"/>
        <w:tabs>
          <w:tab w:val="right" w:leader="dot" w:pos="8777"/>
        </w:tabs>
        <w:rPr>
          <w:rFonts w:eastAsiaTheme="minorEastAsia" w:cstheme="minorBidi"/>
          <w:noProof/>
          <w:kern w:val="0"/>
          <w:szCs w:val="22"/>
          <w:lang w:val="eu-ES" w:eastAsia="eu-ES" w:bidi="ar-SA"/>
        </w:rPr>
      </w:pPr>
      <w:hyperlink w:anchor="_Toc25929599" w:history="1">
        <w:r w:rsidR="0015245A" w:rsidRPr="00365806">
          <w:rPr>
            <w:rStyle w:val="Hiperesteka"/>
            <w:noProof/>
          </w:rPr>
          <w:t>5.3.1 Códigos/Normas/Guías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_Toc25929599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11</w:t>
        </w:r>
        <w:r w:rsidR="0015245A">
          <w:rPr>
            <w:noProof/>
            <w:webHidden/>
          </w:rPr>
          <w:fldChar w:fldCharType="end"/>
        </w:r>
      </w:hyperlink>
    </w:p>
    <w:p w14:paraId="39AD9783" w14:textId="076FB2BE" w:rsidR="0015245A" w:rsidRDefault="00FF0A81">
      <w:pPr>
        <w:pStyle w:val="EA4"/>
        <w:tabs>
          <w:tab w:val="right" w:leader="dot" w:pos="8777"/>
        </w:tabs>
        <w:rPr>
          <w:rFonts w:eastAsiaTheme="minorEastAsia" w:cstheme="minorBidi"/>
          <w:noProof/>
          <w:kern w:val="0"/>
          <w:szCs w:val="22"/>
          <w:lang w:val="eu-ES" w:eastAsia="eu-ES" w:bidi="ar-SA"/>
        </w:rPr>
      </w:pPr>
      <w:hyperlink w:anchor="_Toc25929600" w:history="1">
        <w:r w:rsidR="0015245A" w:rsidRPr="00365806">
          <w:rPr>
            <w:rStyle w:val="Hiperesteka"/>
            <w:noProof/>
          </w:rPr>
          <w:t>5.3.2 Órgano de garantía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_Toc25929600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12</w:t>
        </w:r>
        <w:r w:rsidR="0015245A">
          <w:rPr>
            <w:noProof/>
            <w:webHidden/>
          </w:rPr>
          <w:fldChar w:fldCharType="end"/>
        </w:r>
      </w:hyperlink>
    </w:p>
    <w:p w14:paraId="539A6018" w14:textId="2E63D913" w:rsidR="0015245A" w:rsidRDefault="00FF0A81">
      <w:pPr>
        <w:pStyle w:val="EA4"/>
        <w:tabs>
          <w:tab w:val="right" w:leader="dot" w:pos="8777"/>
        </w:tabs>
        <w:rPr>
          <w:rFonts w:eastAsiaTheme="minorEastAsia" w:cstheme="minorBidi"/>
          <w:noProof/>
          <w:kern w:val="0"/>
          <w:szCs w:val="22"/>
          <w:lang w:val="eu-ES" w:eastAsia="eu-ES" w:bidi="ar-SA"/>
        </w:rPr>
      </w:pPr>
      <w:hyperlink w:anchor="_Toc25929601" w:history="1">
        <w:r w:rsidR="0015245A" w:rsidRPr="00365806">
          <w:rPr>
            <w:rStyle w:val="Hiperesteka"/>
            <w:noProof/>
          </w:rPr>
          <w:t>5.3.3 Sistema de consultas, gestión de conflictos y denuncias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_Toc25929601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12</w:t>
        </w:r>
        <w:r w:rsidR="0015245A">
          <w:rPr>
            <w:noProof/>
            <w:webHidden/>
          </w:rPr>
          <w:fldChar w:fldCharType="end"/>
        </w:r>
      </w:hyperlink>
    </w:p>
    <w:p w14:paraId="64655AF3" w14:textId="4B0C41ED" w:rsidR="0015245A" w:rsidRDefault="00FF0A81">
      <w:pPr>
        <w:pStyle w:val="EA4"/>
        <w:tabs>
          <w:tab w:val="right" w:leader="dot" w:pos="8777"/>
        </w:tabs>
        <w:rPr>
          <w:rFonts w:eastAsiaTheme="minorEastAsia" w:cstheme="minorBidi"/>
          <w:noProof/>
          <w:kern w:val="0"/>
          <w:szCs w:val="22"/>
          <w:lang w:val="eu-ES" w:eastAsia="eu-ES" w:bidi="ar-SA"/>
        </w:rPr>
      </w:pPr>
      <w:hyperlink w:anchor="_Toc25929602" w:history="1">
        <w:r w:rsidR="0015245A" w:rsidRPr="00365806">
          <w:rPr>
            <w:rStyle w:val="Hiperesteka"/>
            <w:noProof/>
          </w:rPr>
          <w:t>5.3.4 Actividades de formación y difusión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_Toc25929602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12</w:t>
        </w:r>
        <w:r w:rsidR="0015245A">
          <w:rPr>
            <w:noProof/>
            <w:webHidden/>
          </w:rPr>
          <w:fldChar w:fldCharType="end"/>
        </w:r>
      </w:hyperlink>
    </w:p>
    <w:p w14:paraId="1F5EFB24" w14:textId="1F9A2CF8" w:rsidR="0015245A" w:rsidRDefault="00FF0A81">
      <w:pPr>
        <w:pStyle w:val="EA4"/>
        <w:tabs>
          <w:tab w:val="right" w:leader="dot" w:pos="8777"/>
        </w:tabs>
        <w:rPr>
          <w:rFonts w:eastAsiaTheme="minorEastAsia" w:cstheme="minorBidi"/>
          <w:noProof/>
          <w:kern w:val="0"/>
          <w:szCs w:val="22"/>
          <w:lang w:val="eu-ES" w:eastAsia="eu-ES" w:bidi="ar-SA"/>
        </w:rPr>
      </w:pPr>
      <w:hyperlink w:anchor="_Toc25929603" w:history="1">
        <w:r w:rsidR="0015245A" w:rsidRPr="00365806">
          <w:rPr>
            <w:rStyle w:val="Hiperesteka"/>
            <w:noProof/>
          </w:rPr>
          <w:t>5.3.5 Sistema de medición y evaluación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_Toc25929603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13</w:t>
        </w:r>
        <w:r w:rsidR="0015245A">
          <w:rPr>
            <w:noProof/>
            <w:webHidden/>
          </w:rPr>
          <w:fldChar w:fldCharType="end"/>
        </w:r>
      </w:hyperlink>
    </w:p>
    <w:p w14:paraId="19D545E8" w14:textId="59BEC5E6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604" w:history="1">
        <w:r w:rsidR="0015245A" w:rsidRPr="00365806">
          <w:rPr>
            <w:rStyle w:val="Hiperesteka"/>
            <w:noProof/>
          </w:rPr>
          <w:t>5.4.- Observación y análisis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_Toc25929604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14</w:t>
        </w:r>
        <w:r w:rsidR="0015245A">
          <w:rPr>
            <w:noProof/>
            <w:webHidden/>
          </w:rPr>
          <w:fldChar w:fldCharType="end"/>
        </w:r>
      </w:hyperlink>
    </w:p>
    <w:p w14:paraId="25E7A71B" w14:textId="4D54EE4A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605" w:history="1">
        <w:r w:rsidR="0015245A" w:rsidRPr="00365806">
          <w:rPr>
            <w:rStyle w:val="Hiperesteka"/>
            <w:noProof/>
            <w:lang w:bidi="hi-IN"/>
          </w:rPr>
          <w:t>6.- ESTADO ACTUAL Y PERSPECTIVAS FUTURAS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_Toc25929605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15</w:t>
        </w:r>
        <w:r w:rsidR="0015245A">
          <w:rPr>
            <w:noProof/>
            <w:webHidden/>
          </w:rPr>
          <w:fldChar w:fldCharType="end"/>
        </w:r>
      </w:hyperlink>
    </w:p>
    <w:p w14:paraId="430277C6" w14:textId="7FDF41DB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606" w:history="1">
        <w:r w:rsidR="0015245A" w:rsidRPr="00365806">
          <w:rPr>
            <w:rStyle w:val="Hiperesteka"/>
            <w:noProof/>
          </w:rPr>
          <w:t>6.1.- Transparencia y rendición de cuentas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_Toc25929606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15</w:t>
        </w:r>
        <w:r w:rsidR="0015245A">
          <w:rPr>
            <w:noProof/>
            <w:webHidden/>
          </w:rPr>
          <w:fldChar w:fldCharType="end"/>
        </w:r>
      </w:hyperlink>
    </w:p>
    <w:p w14:paraId="50B9ACE9" w14:textId="7F588961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607" w:history="1">
        <w:r w:rsidR="0015245A" w:rsidRPr="00365806">
          <w:rPr>
            <w:rStyle w:val="Hiperesteka"/>
            <w:noProof/>
          </w:rPr>
          <w:t>6.2.- Implicación pública (</w:t>
        </w:r>
        <w:r w:rsidR="0015245A" w:rsidRPr="00365806">
          <w:rPr>
            <w:rStyle w:val="Hiperesteka"/>
            <w:i/>
            <w:iCs/>
            <w:noProof/>
          </w:rPr>
          <w:t>public engagement</w:t>
        </w:r>
        <w:r w:rsidR="0015245A" w:rsidRPr="00365806">
          <w:rPr>
            <w:rStyle w:val="Hiperesteka"/>
            <w:noProof/>
          </w:rPr>
          <w:t>)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_Toc25929607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16</w:t>
        </w:r>
        <w:r w:rsidR="0015245A">
          <w:rPr>
            <w:noProof/>
            <w:webHidden/>
          </w:rPr>
          <w:fldChar w:fldCharType="end"/>
        </w:r>
      </w:hyperlink>
    </w:p>
    <w:p w14:paraId="7E2B5982" w14:textId="1817D9AA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608" w:history="1">
        <w:r w:rsidR="0015245A" w:rsidRPr="00365806">
          <w:rPr>
            <w:rStyle w:val="Hiperesteka"/>
            <w:noProof/>
          </w:rPr>
          <w:t>6.3.- Arquitectura ética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_Toc25929608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16</w:t>
        </w:r>
        <w:r w:rsidR="0015245A">
          <w:rPr>
            <w:noProof/>
            <w:webHidden/>
          </w:rPr>
          <w:fldChar w:fldCharType="end"/>
        </w:r>
      </w:hyperlink>
    </w:p>
    <w:p w14:paraId="6015BB86" w14:textId="10FDB00D" w:rsidR="0015245A" w:rsidRDefault="00FF0A81">
      <w:pPr>
        <w:pStyle w:val="EA3"/>
        <w:tabs>
          <w:tab w:val="right" w:leader="dot" w:pos="8777"/>
        </w:tabs>
        <w:rPr>
          <w:noProof/>
        </w:rPr>
      </w:pPr>
      <w:hyperlink w:anchor="_Toc25929609" w:history="1">
        <w:r w:rsidR="0015245A" w:rsidRPr="00365806">
          <w:rPr>
            <w:rStyle w:val="Hiperesteka"/>
            <w:noProof/>
          </w:rPr>
          <w:t>6.4.- Observación y análisis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_Toc25929609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18</w:t>
        </w:r>
        <w:r w:rsidR="0015245A">
          <w:rPr>
            <w:noProof/>
            <w:webHidden/>
          </w:rPr>
          <w:fldChar w:fldCharType="end"/>
        </w:r>
      </w:hyperlink>
    </w:p>
    <w:p w14:paraId="3CC7E1B7" w14:textId="0ECAECF6" w:rsidR="0015245A" w:rsidRDefault="00FF0A81">
      <w:pPr>
        <w:pStyle w:val="EA2"/>
        <w:tabs>
          <w:tab w:val="right" w:leader="dot" w:pos="8777"/>
        </w:tabs>
        <w:rPr>
          <w:noProof/>
        </w:rPr>
      </w:pPr>
      <w:hyperlink w:anchor="_Toc25929610" w:history="1">
        <w:r w:rsidR="0015245A" w:rsidRPr="00365806">
          <w:rPr>
            <w:rStyle w:val="Hiperesteka"/>
            <w:noProof/>
            <w:lang w:bidi="hi-IN"/>
          </w:rPr>
          <w:t>7.- REFLEXIONES FINALES</w:t>
        </w:r>
        <w:r w:rsidR="0015245A">
          <w:rPr>
            <w:noProof/>
            <w:webHidden/>
          </w:rPr>
          <w:tab/>
        </w:r>
        <w:r w:rsidR="0015245A">
          <w:rPr>
            <w:noProof/>
            <w:webHidden/>
          </w:rPr>
          <w:fldChar w:fldCharType="begin"/>
        </w:r>
        <w:r w:rsidR="0015245A">
          <w:rPr>
            <w:noProof/>
            <w:webHidden/>
          </w:rPr>
          <w:instrText xml:space="preserve"> PAGEREF _Toc25929610 \h </w:instrText>
        </w:r>
        <w:r w:rsidR="0015245A">
          <w:rPr>
            <w:noProof/>
            <w:webHidden/>
          </w:rPr>
        </w:r>
        <w:r w:rsidR="0015245A">
          <w:rPr>
            <w:noProof/>
            <w:webHidden/>
          </w:rPr>
          <w:fldChar w:fldCharType="separate"/>
        </w:r>
        <w:r w:rsidR="005402DE">
          <w:rPr>
            <w:noProof/>
            <w:webHidden/>
          </w:rPr>
          <w:t>18</w:t>
        </w:r>
        <w:r w:rsidR="0015245A">
          <w:rPr>
            <w:noProof/>
            <w:webHidden/>
          </w:rPr>
          <w:fldChar w:fldCharType="end"/>
        </w:r>
      </w:hyperlink>
    </w:p>
    <w:p w14:paraId="17B4D9C6" w14:textId="1591F8B8" w:rsidR="00DD1936" w:rsidRDefault="00E53272" w:rsidP="00BF32F9">
      <w:pPr>
        <w:rPr>
          <w:rFonts w:asciiTheme="majorHAnsi" w:eastAsiaTheme="majorEastAsia" w:hAnsiTheme="majorHAnsi" w:cs="Mangal"/>
          <w:b/>
          <w:bCs/>
          <w:color w:val="4F81BD" w:themeColor="accent1"/>
          <w:sz w:val="28"/>
          <w:szCs w:val="25"/>
        </w:rPr>
        <w:sectPr w:rsidR="00DD1936" w:rsidSect="00DD1936">
          <w:footerReference w:type="default" r:id="rId12"/>
          <w:pgSz w:w="11906" w:h="16838"/>
          <w:pgMar w:top="57" w:right="1418" w:bottom="1418" w:left="1701" w:header="57" w:footer="1134" w:gutter="0"/>
          <w:pgNumType w:start="1"/>
          <w:cols w:space="708"/>
          <w:formProt w:val="0"/>
          <w:docGrid w:linePitch="600" w:charSpace="32768"/>
        </w:sectPr>
      </w:pPr>
      <w:r w:rsidRPr="006629A4">
        <w:rPr>
          <w:rFonts w:eastAsiaTheme="majorEastAsia" w:cs="Mangal"/>
          <w:b/>
          <w:bCs/>
          <w:color w:val="4F81BD" w:themeColor="accent1"/>
          <w:kern w:val="0"/>
          <w:sz w:val="18"/>
          <w:szCs w:val="18"/>
          <w:lang w:val="eu-ES" w:eastAsia="eu-ES" w:bidi="ar-SA"/>
        </w:rPr>
        <w:lastRenderedPageBreak/>
        <w:fldChar w:fldCharType="end"/>
      </w:r>
    </w:p>
    <w:p w14:paraId="0E2068E5" w14:textId="00D88DFF" w:rsidR="008F45C9" w:rsidRPr="00992862" w:rsidRDefault="001514CB" w:rsidP="00992862">
      <w:pPr>
        <w:pStyle w:val="1izenburua"/>
      </w:pPr>
      <w:bookmarkStart w:id="0" w:name="_Toc8378923"/>
      <w:bookmarkStart w:id="1" w:name="_Toc25929584"/>
      <w:r w:rsidRPr="00992862">
        <w:lastRenderedPageBreak/>
        <w:t xml:space="preserve">SISTEMA </w:t>
      </w:r>
      <w:r w:rsidR="00080260" w:rsidRPr="00992862">
        <w:t>VASCO DE INTEGRIDAD</w:t>
      </w:r>
      <w:r w:rsidR="00D1760A">
        <w:t xml:space="preserve"> Y BUEN GOBIERNO</w:t>
      </w:r>
      <w:r w:rsidR="00E94D9E" w:rsidRPr="00992862">
        <w:t xml:space="preserve">: </w:t>
      </w:r>
      <w:r w:rsidRPr="00992862">
        <w:t>UNA PROPUESTA</w:t>
      </w:r>
      <w:bookmarkStart w:id="2" w:name="_Toc8378924"/>
      <w:bookmarkEnd w:id="0"/>
      <w:r w:rsidR="00882696" w:rsidRPr="00992862">
        <w:t xml:space="preserve"> </w:t>
      </w:r>
      <w:r w:rsidRPr="00992862">
        <w:t>EVOLUTIVA, DESCENTRALIZADA E INTER</w:t>
      </w:r>
      <w:r w:rsidR="00D1760A">
        <w:t>CONECTADA</w:t>
      </w:r>
      <w:bookmarkEnd w:id="2"/>
      <w:bookmarkEnd w:id="1"/>
    </w:p>
    <w:p w14:paraId="1109D96F" w14:textId="77777777" w:rsidR="008F45C9" w:rsidRPr="00F61CE6" w:rsidRDefault="001514CB" w:rsidP="006A495F">
      <w:pPr>
        <w:pStyle w:val="2izenburua"/>
      </w:pPr>
      <w:bookmarkStart w:id="3" w:name="_Toc25929585"/>
      <w:r w:rsidRPr="00F61CE6">
        <w:t xml:space="preserve">1.- </w:t>
      </w:r>
      <w:r w:rsidRPr="00E94D9E">
        <w:t>ANTECEDENTES</w:t>
      </w:r>
      <w:bookmarkEnd w:id="3"/>
    </w:p>
    <w:p w14:paraId="6027A0B0" w14:textId="532A0082" w:rsidR="008F45C9" w:rsidRPr="00F61CE6" w:rsidRDefault="00860A4E" w:rsidP="00BF32F9">
      <w:r>
        <w:t>L</w:t>
      </w:r>
      <w:r w:rsidR="001514CB" w:rsidRPr="00F61CE6">
        <w:t xml:space="preserve">as instituciones vascas, en sus diferentes niveles, han sido pioneras en la puesta en marcha de mecanismos legales y administrativos para </w:t>
      </w:r>
      <w:r w:rsidR="004070FD" w:rsidRPr="00F61CE6">
        <w:t xml:space="preserve">el fomento de la ética pública </w:t>
      </w:r>
      <w:r w:rsidR="001514CB" w:rsidRPr="00F61CE6">
        <w:t>y el impulso del buen gobierno</w:t>
      </w:r>
      <w:r w:rsidR="002857E5">
        <w:t xml:space="preserve"> que van</w:t>
      </w:r>
      <w:r w:rsidR="000B0A81">
        <w:t xml:space="preserve"> d</w:t>
      </w:r>
      <w:r w:rsidR="001514CB" w:rsidRPr="00F61CE6">
        <w:t>esde el Código Ético y de Conducta de los cargos públicos de Administración de la Comunidad Autónoma de Euskadi y su sector público de</w:t>
      </w:r>
      <w:r w:rsidR="00DF73C6" w:rsidRPr="00F61CE6">
        <w:t>l Gobierno Vasco (2013)</w:t>
      </w:r>
      <w:r w:rsidR="00301CFA" w:rsidRPr="00F61CE6">
        <w:t xml:space="preserve"> y la pionera experiencia </w:t>
      </w:r>
      <w:proofErr w:type="spellStart"/>
      <w:r w:rsidR="00301CFA" w:rsidRPr="00F61CE6">
        <w:t>ELo</w:t>
      </w:r>
      <w:r w:rsidR="00BF40F6" w:rsidRPr="00F61CE6">
        <w:t>GE</w:t>
      </w:r>
      <w:proofErr w:type="spellEnd"/>
      <w:r w:rsidR="00BF40F6" w:rsidRPr="00F61CE6">
        <w:t xml:space="preserve"> impulsada por EUDEL, </w:t>
      </w:r>
      <w:r w:rsidR="00080260" w:rsidRPr="00F61CE6">
        <w:t>hasta los</w:t>
      </w:r>
      <w:r w:rsidR="001514CB" w:rsidRPr="00F61CE6">
        <w:t xml:space="preserve"> reciente</w:t>
      </w:r>
      <w:r w:rsidR="00E76328" w:rsidRPr="00F61CE6">
        <w:t xml:space="preserve">s códigos aprobados por los ayuntamientos </w:t>
      </w:r>
      <w:r w:rsidR="00080260" w:rsidRPr="00F61CE6">
        <w:t>al amparo de la ley 2/2016 de Instituciones Locales de Euskadi, junto con las normas reguladoras de la actividad de los cargos públ</w:t>
      </w:r>
      <w:r w:rsidR="004070FD" w:rsidRPr="00F61CE6">
        <w:t xml:space="preserve">icos o sobre la transparencia y </w:t>
      </w:r>
      <w:r w:rsidR="004F0D50" w:rsidRPr="00F61CE6">
        <w:t xml:space="preserve">la participación o </w:t>
      </w:r>
      <w:r w:rsidR="00080260" w:rsidRPr="00F61CE6">
        <w:t>marco</w:t>
      </w:r>
      <w:r w:rsidR="004A1E58" w:rsidRPr="00F61CE6">
        <w:t>s</w:t>
      </w:r>
      <w:r w:rsidR="00080260" w:rsidRPr="00F61CE6">
        <w:t xml:space="preserve"> de integridad institucional </w:t>
      </w:r>
      <w:r w:rsidR="004A1E58" w:rsidRPr="00F61CE6">
        <w:t xml:space="preserve">de las </w:t>
      </w:r>
      <w:r w:rsidR="0057681E" w:rsidRPr="00F61CE6">
        <w:t xml:space="preserve">diputaciones </w:t>
      </w:r>
      <w:r w:rsidR="004A1E58" w:rsidRPr="00F61CE6">
        <w:t>forales</w:t>
      </w:r>
      <w:r w:rsidR="000B0A81">
        <w:t>.</w:t>
      </w:r>
      <w:r w:rsidR="00A01E5E" w:rsidRPr="00F61CE6">
        <w:t xml:space="preserve"> </w:t>
      </w:r>
      <w:r w:rsidR="000B0A81">
        <w:t>E</w:t>
      </w:r>
      <w:r w:rsidR="001514CB" w:rsidRPr="00F61CE6">
        <w:t>xiste</w:t>
      </w:r>
      <w:r w:rsidR="000B0A81">
        <w:t>, por tanto,</w:t>
      </w:r>
      <w:r w:rsidR="001514CB" w:rsidRPr="00F61CE6">
        <w:t xml:space="preserve"> una importante labor en el desarrollo de políticas públi</w:t>
      </w:r>
      <w:r w:rsidR="00607778" w:rsidRPr="00F61CE6">
        <w:t>ca</w:t>
      </w:r>
      <w:r w:rsidR="00EF1003" w:rsidRPr="00F61CE6">
        <w:t>s de integridad institucional.</w:t>
      </w:r>
    </w:p>
    <w:p w14:paraId="70417DBB" w14:textId="47F046C5" w:rsidR="008F45C9" w:rsidRPr="00F61CE6" w:rsidRDefault="001514CB" w:rsidP="00BF32F9">
      <w:pPr>
        <w:rPr>
          <w:szCs w:val="22"/>
        </w:rPr>
      </w:pPr>
      <w:r w:rsidRPr="00F61CE6">
        <w:rPr>
          <w:szCs w:val="22"/>
        </w:rPr>
        <w:t>Si bien este desarrollo se ha realizado de manera independiente, no cabe duda de que su motivación responde a un interés político común y compartido: asentar una gestión pública ejemplar, apoyada en sólidos principios éticos, para contribuir al</w:t>
      </w:r>
      <w:r w:rsidR="004A1E58" w:rsidRPr="00F61CE6">
        <w:rPr>
          <w:szCs w:val="22"/>
        </w:rPr>
        <w:t xml:space="preserve"> fortalecimiento</w:t>
      </w:r>
      <w:r w:rsidRPr="00F61CE6">
        <w:rPr>
          <w:szCs w:val="22"/>
        </w:rPr>
        <w:t xml:space="preserve"> de la confianza entre instituciones y ciudadanía </w:t>
      </w:r>
      <w:r w:rsidRPr="00893DA4">
        <w:rPr>
          <w:szCs w:val="22"/>
        </w:rPr>
        <w:t xml:space="preserve">en un </w:t>
      </w:r>
      <w:r w:rsidR="004A1E58" w:rsidRPr="00893DA4">
        <w:rPr>
          <w:szCs w:val="22"/>
        </w:rPr>
        <w:t xml:space="preserve">contexto </w:t>
      </w:r>
      <w:r w:rsidRPr="00893DA4">
        <w:rPr>
          <w:szCs w:val="22"/>
        </w:rPr>
        <w:t>de</w:t>
      </w:r>
      <w:r w:rsidR="00893DA4">
        <w:rPr>
          <w:szCs w:val="22"/>
        </w:rPr>
        <w:t xml:space="preserve"> distanciamiento de la ciudadanía hacia la política</w:t>
      </w:r>
      <w:r w:rsidRPr="00893DA4">
        <w:rPr>
          <w:szCs w:val="22"/>
        </w:rPr>
        <w:t>.</w:t>
      </w:r>
      <w:r w:rsidRPr="00F61CE6">
        <w:rPr>
          <w:szCs w:val="22"/>
        </w:rPr>
        <w:t xml:space="preserve"> En este sentido, es importante señalar el amplio consenso político obtenido en dichas acciones, entendidas como políticas de país.</w:t>
      </w:r>
    </w:p>
    <w:p w14:paraId="4E5AF16E" w14:textId="67D7C9D8" w:rsidR="008F45C9" w:rsidRPr="00F61CE6" w:rsidRDefault="001514CB" w:rsidP="00BF32F9">
      <w:pPr>
        <w:rPr>
          <w:szCs w:val="22"/>
        </w:rPr>
      </w:pPr>
      <w:r w:rsidRPr="00F61CE6">
        <w:rPr>
          <w:szCs w:val="22"/>
        </w:rPr>
        <w:t xml:space="preserve">Desde este inmejorable punto de partida, nos planteamos avanzar en la profundización y ampliación de dichas estrategias de integridad institucional </w:t>
      </w:r>
      <w:r w:rsidR="000676C2">
        <w:rPr>
          <w:szCs w:val="22"/>
        </w:rPr>
        <w:t xml:space="preserve">y buen gobierno </w:t>
      </w:r>
      <w:r w:rsidRPr="00F61CE6">
        <w:rPr>
          <w:szCs w:val="22"/>
        </w:rPr>
        <w:t xml:space="preserve">por la </w:t>
      </w:r>
      <w:r w:rsidR="00456601" w:rsidRPr="00F61CE6">
        <w:rPr>
          <w:szCs w:val="22"/>
        </w:rPr>
        <w:t>vía</w:t>
      </w:r>
      <w:r w:rsidRPr="00F61CE6">
        <w:rPr>
          <w:szCs w:val="22"/>
        </w:rPr>
        <w:t xml:space="preserve"> de la colaboración, las sinergias positivas y la inter</w:t>
      </w:r>
      <w:r w:rsidR="000676C2">
        <w:rPr>
          <w:szCs w:val="22"/>
        </w:rPr>
        <w:t>conexión</w:t>
      </w:r>
      <w:r w:rsidRPr="00F61CE6">
        <w:rPr>
          <w:szCs w:val="22"/>
        </w:rPr>
        <w:t>.</w:t>
      </w:r>
    </w:p>
    <w:p w14:paraId="46755347" w14:textId="4E177A33" w:rsidR="008F45C9" w:rsidRPr="00F61CE6" w:rsidRDefault="001514CB" w:rsidP="00BF32F9">
      <w:pPr>
        <w:rPr>
          <w:szCs w:val="22"/>
        </w:rPr>
      </w:pPr>
      <w:r w:rsidRPr="00F61CE6">
        <w:rPr>
          <w:szCs w:val="22"/>
        </w:rPr>
        <w:t xml:space="preserve">Para ello proponemos un sistema con 3 características, que se aplica a los 3 niveles de la administración pública vasca, </w:t>
      </w:r>
      <w:r w:rsidRPr="009C6942">
        <w:rPr>
          <w:szCs w:val="22"/>
        </w:rPr>
        <w:t>bas</w:t>
      </w:r>
      <w:r w:rsidR="00104ED3" w:rsidRPr="009C6942">
        <w:rPr>
          <w:szCs w:val="22"/>
        </w:rPr>
        <w:t>ado en</w:t>
      </w:r>
      <w:r w:rsidRPr="009C6942">
        <w:rPr>
          <w:szCs w:val="22"/>
        </w:rPr>
        <w:t xml:space="preserve"> 3 principios </w:t>
      </w:r>
      <w:r w:rsidRPr="00F61CE6">
        <w:rPr>
          <w:szCs w:val="22"/>
        </w:rPr>
        <w:t xml:space="preserve">éticos fundamentales y que desarrolla </w:t>
      </w:r>
      <w:r w:rsidR="00BF40F6" w:rsidRPr="00F61CE6">
        <w:rPr>
          <w:szCs w:val="22"/>
        </w:rPr>
        <w:t xml:space="preserve">4 </w:t>
      </w:r>
      <w:r w:rsidRPr="00F61CE6">
        <w:rPr>
          <w:szCs w:val="22"/>
        </w:rPr>
        <w:t>tipos de estrategias básicas de bue</w:t>
      </w:r>
      <w:r w:rsidR="00BF40F6" w:rsidRPr="00F61CE6">
        <w:rPr>
          <w:szCs w:val="22"/>
        </w:rPr>
        <w:t>n gobierno.</w:t>
      </w:r>
    </w:p>
    <w:p w14:paraId="1E0893A0" w14:textId="77777777" w:rsidR="008F45C9" w:rsidRPr="00F61CE6" w:rsidRDefault="001514CB" w:rsidP="006A495F">
      <w:pPr>
        <w:pStyle w:val="2izenburua"/>
      </w:pPr>
      <w:bookmarkStart w:id="4" w:name="_Toc25929586"/>
      <w:r w:rsidRPr="00F61CE6">
        <w:lastRenderedPageBreak/>
        <w:t>2.- CARACTERÍSTICAS</w:t>
      </w:r>
      <w:bookmarkEnd w:id="4"/>
    </w:p>
    <w:p w14:paraId="4A1429E1" w14:textId="5EDD556A" w:rsidR="008F45C9" w:rsidRPr="005738D9" w:rsidRDefault="00456601" w:rsidP="006D5F42">
      <w:bookmarkStart w:id="5" w:name="_Hlk19713172"/>
      <w:r w:rsidRPr="00F61CE6">
        <w:t>El S</w:t>
      </w:r>
      <w:r w:rsidR="00301CFA" w:rsidRPr="00F61CE6">
        <w:t>istema Vasco de Integridad</w:t>
      </w:r>
      <w:r w:rsidR="000676C2">
        <w:t xml:space="preserve"> y Buen Gobierno</w:t>
      </w:r>
      <w:r w:rsidR="00301CFA" w:rsidRPr="00F61CE6">
        <w:t xml:space="preserve"> </w:t>
      </w:r>
      <w:r w:rsidR="00301CFA" w:rsidRPr="00C858B7">
        <w:t xml:space="preserve">(en adelante </w:t>
      </w:r>
      <w:r w:rsidR="00226E5C" w:rsidRPr="00C858B7">
        <w:t>SVIBG</w:t>
      </w:r>
      <w:r w:rsidR="00301CFA" w:rsidRPr="00C858B7">
        <w:t>)</w:t>
      </w:r>
      <w:r w:rsidR="001514CB" w:rsidRPr="00C858B7">
        <w:t xml:space="preserve"> se plantea como un sistema integral de ética pública y buen gobierno </w:t>
      </w:r>
      <w:bookmarkEnd w:id="5"/>
      <w:r w:rsidR="002A4EF0" w:rsidRPr="00C858B7">
        <w:t>en el que las instituciones que lo promueven nos comprometemos a avanzar en el desarrollo de sistemas de integridad propios sobre la base de principios y estrategias compartidas, configurando un espacio común en materia de ética pública en Euskadi, respetuoso con el reparto competencial y la potestad de autoorganización de cada una de las instituciones que lo conformamos</w:t>
      </w:r>
      <w:r w:rsidR="000676C2" w:rsidRPr="00C858B7">
        <w:t xml:space="preserve">, </w:t>
      </w:r>
      <w:r w:rsidR="001514CB" w:rsidRPr="00C858B7">
        <w:t>que comprende no solo la aplicación y desarrollo de códigos éticos y de conducta</w:t>
      </w:r>
      <w:r w:rsidR="000B0A81" w:rsidRPr="00C858B7">
        <w:t xml:space="preserve"> o similares</w:t>
      </w:r>
      <w:r w:rsidR="001514CB" w:rsidRPr="00C858B7">
        <w:t>, sino también la implantaci</w:t>
      </w:r>
      <w:r w:rsidR="00D7609D" w:rsidRPr="00C858B7">
        <w:t xml:space="preserve">ón de un entramado de acciones, tanto </w:t>
      </w:r>
      <w:r w:rsidR="001514CB" w:rsidRPr="00C858B7">
        <w:t>administrativas, participativas</w:t>
      </w:r>
      <w:r w:rsidR="002B3DE9" w:rsidRPr="00C858B7">
        <w:t xml:space="preserve"> y</w:t>
      </w:r>
      <w:r w:rsidR="005A1D72" w:rsidRPr="00C858B7">
        <w:t xml:space="preserve"> </w:t>
      </w:r>
      <w:r w:rsidR="001514CB" w:rsidRPr="00C858B7">
        <w:t>de form</w:t>
      </w:r>
      <w:r w:rsidR="00D7609D" w:rsidRPr="00C858B7">
        <w:t>ación, como analíticas y evaluativas,</w:t>
      </w:r>
      <w:r w:rsidR="001514CB" w:rsidRPr="00C858B7">
        <w:t xml:space="preserve"> para </w:t>
      </w:r>
      <w:r w:rsidR="004A1E58" w:rsidRPr="00C858B7">
        <w:t xml:space="preserve">contribuir </w:t>
      </w:r>
      <w:r w:rsidR="00E76328" w:rsidRPr="00C858B7">
        <w:t>a</w:t>
      </w:r>
      <w:r w:rsidR="004A1E58" w:rsidRPr="00C858B7">
        <w:t xml:space="preserve">l fortalecimiento </w:t>
      </w:r>
      <w:r w:rsidR="001514CB" w:rsidRPr="00C858B7">
        <w:t>de</w:t>
      </w:r>
      <w:r w:rsidR="006D51E9" w:rsidRPr="00C858B7">
        <w:t xml:space="preserve"> la</w:t>
      </w:r>
      <w:r w:rsidR="001514CB" w:rsidRPr="00C858B7">
        <w:t xml:space="preserve"> confianza pública en las instituciones y en el sistema democrático</w:t>
      </w:r>
      <w:r w:rsidR="000676C2" w:rsidRPr="00C858B7">
        <w:t>.</w:t>
      </w:r>
      <w:r w:rsidR="005C5678" w:rsidRPr="00C858B7">
        <w:t xml:space="preserve"> </w:t>
      </w:r>
      <w:r w:rsidR="001514CB" w:rsidRPr="00C858B7">
        <w:t>Para ello,</w:t>
      </w:r>
      <w:r w:rsidR="002857E5" w:rsidRPr="00C858B7">
        <w:t xml:space="preserve"> el</w:t>
      </w:r>
      <w:r w:rsidR="001514CB" w:rsidRPr="00C858B7">
        <w:t xml:space="preserve"> </w:t>
      </w:r>
      <w:r w:rsidR="00226E5C" w:rsidRPr="00C858B7">
        <w:t>SVIBG</w:t>
      </w:r>
      <w:r w:rsidR="001514CB" w:rsidRPr="00C858B7">
        <w:t xml:space="preserve"> adopta tres </w:t>
      </w:r>
      <w:r w:rsidRPr="00C858B7">
        <w:t>características</w:t>
      </w:r>
      <w:r w:rsidR="001514CB" w:rsidRPr="00C858B7">
        <w:t xml:space="preserve"> </w:t>
      </w:r>
      <w:r w:rsidR="001514CB" w:rsidRPr="005738D9">
        <w:t>de base:</w:t>
      </w:r>
    </w:p>
    <w:p w14:paraId="029784E5" w14:textId="77777777" w:rsidR="008F45C9" w:rsidRPr="00F61CE6" w:rsidRDefault="001514CB" w:rsidP="0001163B">
      <w:pPr>
        <w:pStyle w:val="3izenburua"/>
      </w:pPr>
      <w:bookmarkStart w:id="6" w:name="_Toc25929587"/>
      <w:r w:rsidRPr="00F61CE6">
        <w:t>2.1.- Un sistema evolutivo</w:t>
      </w:r>
      <w:bookmarkEnd w:id="6"/>
    </w:p>
    <w:p w14:paraId="09D1E4BD" w14:textId="076E2BD6" w:rsidR="008F45C9" w:rsidRPr="00F61CE6" w:rsidRDefault="002857E5" w:rsidP="00BF32F9">
      <w:pPr>
        <w:rPr>
          <w:szCs w:val="22"/>
        </w:rPr>
      </w:pPr>
      <w:r>
        <w:rPr>
          <w:szCs w:val="22"/>
        </w:rPr>
        <w:t xml:space="preserve">El </w:t>
      </w:r>
      <w:r w:rsidR="00226E5C">
        <w:rPr>
          <w:szCs w:val="22"/>
        </w:rPr>
        <w:t>SVIBG</w:t>
      </w:r>
      <w:r w:rsidR="001514CB" w:rsidRPr="00F61CE6">
        <w:rPr>
          <w:szCs w:val="22"/>
        </w:rPr>
        <w:t xml:space="preserve"> es un sistema flexible y </w:t>
      </w:r>
      <w:r w:rsidR="00D515E3" w:rsidRPr="00F61CE6">
        <w:rPr>
          <w:szCs w:val="22"/>
        </w:rPr>
        <w:t>evolutivo</w:t>
      </w:r>
      <w:r>
        <w:rPr>
          <w:szCs w:val="22"/>
        </w:rPr>
        <w:t xml:space="preserve"> que se asienta en pilares </w:t>
      </w:r>
      <w:r w:rsidR="00490721">
        <w:rPr>
          <w:szCs w:val="22"/>
        </w:rPr>
        <w:t xml:space="preserve">sólidos. </w:t>
      </w:r>
      <w:r w:rsidR="001514CB" w:rsidRPr="00F61CE6">
        <w:rPr>
          <w:szCs w:val="22"/>
        </w:rPr>
        <w:t>La realidad social, los comportamientos y circunstancias en los que se desenvuelve la función pública</w:t>
      </w:r>
      <w:r w:rsidR="000676C2">
        <w:rPr>
          <w:szCs w:val="22"/>
        </w:rPr>
        <w:t>,</w:t>
      </w:r>
      <w:r w:rsidR="001514CB" w:rsidRPr="00F61CE6">
        <w:rPr>
          <w:szCs w:val="22"/>
        </w:rPr>
        <w:t xml:space="preserve"> son enormemente variables y un sistema de integridad </w:t>
      </w:r>
      <w:r w:rsidR="000676C2">
        <w:rPr>
          <w:szCs w:val="22"/>
        </w:rPr>
        <w:t xml:space="preserve">y buen gobierno </w:t>
      </w:r>
      <w:r w:rsidR="001514CB" w:rsidRPr="00F61CE6">
        <w:rPr>
          <w:szCs w:val="22"/>
        </w:rPr>
        <w:t xml:space="preserve">debe ser susceptible de reformas y modificaciones a través su evaluación constante, convirtiéndolo en un instrumento vivo y abierto. Este dinamismo </w:t>
      </w:r>
      <w:r w:rsidR="001B4543" w:rsidRPr="00893DA4">
        <w:rPr>
          <w:szCs w:val="22"/>
        </w:rPr>
        <w:t xml:space="preserve">garantiza la </w:t>
      </w:r>
      <w:r w:rsidR="001514CB" w:rsidRPr="00893DA4">
        <w:rPr>
          <w:szCs w:val="22"/>
        </w:rPr>
        <w:t>sostenibilidad</w:t>
      </w:r>
      <w:r w:rsidR="001514CB" w:rsidRPr="00F61CE6">
        <w:rPr>
          <w:szCs w:val="22"/>
        </w:rPr>
        <w:t xml:space="preserve"> de todo sistema que aspira a perdurar en el tiempo y, con ello, a tener un impacto positivo y transformador en la función pública y, por ende, en la comunidad donde se desarrolla.</w:t>
      </w:r>
    </w:p>
    <w:p w14:paraId="5440EC32" w14:textId="77777777" w:rsidR="008F45C9" w:rsidRPr="00F61CE6" w:rsidRDefault="001514CB" w:rsidP="0001163B">
      <w:pPr>
        <w:pStyle w:val="3izenburua"/>
      </w:pPr>
      <w:bookmarkStart w:id="7" w:name="_Toc25929588"/>
      <w:r w:rsidRPr="00F61CE6">
        <w:t>2.2.- Un sistema descentralizado</w:t>
      </w:r>
      <w:bookmarkEnd w:id="7"/>
    </w:p>
    <w:p w14:paraId="60347265" w14:textId="0EA73A1F" w:rsidR="008F45C9" w:rsidRPr="00F61CE6" w:rsidRDefault="001514CB" w:rsidP="006D5F42">
      <w:r w:rsidRPr="00F61CE6">
        <w:rPr>
          <w:szCs w:val="22"/>
        </w:rPr>
        <w:t xml:space="preserve">Las diferentes administraciones y servicios públicos de la </w:t>
      </w:r>
      <w:r w:rsidR="00301CFA" w:rsidRPr="00F61CE6">
        <w:rPr>
          <w:szCs w:val="22"/>
        </w:rPr>
        <w:t>Comunidad Autónoma del País Vasco (</w:t>
      </w:r>
      <w:r w:rsidRPr="00F61CE6">
        <w:rPr>
          <w:szCs w:val="22"/>
        </w:rPr>
        <w:t>CAPV</w:t>
      </w:r>
      <w:r w:rsidR="00301CFA" w:rsidRPr="00F61CE6">
        <w:rPr>
          <w:szCs w:val="22"/>
        </w:rPr>
        <w:t>)</w:t>
      </w:r>
      <w:r w:rsidRPr="00F61CE6">
        <w:rPr>
          <w:szCs w:val="22"/>
        </w:rPr>
        <w:t xml:space="preserve"> presentan </w:t>
      </w:r>
      <w:r w:rsidR="00456601" w:rsidRPr="00F61CE6">
        <w:rPr>
          <w:szCs w:val="22"/>
        </w:rPr>
        <w:t>características</w:t>
      </w:r>
      <w:r w:rsidRPr="00F61CE6">
        <w:rPr>
          <w:szCs w:val="22"/>
        </w:rPr>
        <w:t xml:space="preserve">, contextos y situaciones muy diversas. Así, el Gobierno Vasco, que </w:t>
      </w:r>
      <w:r w:rsidR="006D5F42">
        <w:rPr>
          <w:szCs w:val="22"/>
        </w:rPr>
        <w:t xml:space="preserve">cuenta con </w:t>
      </w:r>
      <w:r w:rsidRPr="00F61CE6">
        <w:rPr>
          <w:szCs w:val="22"/>
        </w:rPr>
        <w:t xml:space="preserve">una </w:t>
      </w:r>
      <w:r w:rsidR="002857E5">
        <w:rPr>
          <w:szCs w:val="22"/>
        </w:rPr>
        <w:t xml:space="preserve">amplia experiencia </w:t>
      </w:r>
      <w:r w:rsidRPr="00F61CE6">
        <w:rPr>
          <w:szCs w:val="22"/>
        </w:rPr>
        <w:t xml:space="preserve">en ética pública y buen </w:t>
      </w:r>
      <w:r w:rsidR="002B3DE9" w:rsidRPr="00F61CE6">
        <w:rPr>
          <w:szCs w:val="22"/>
        </w:rPr>
        <w:t>gobierno aplicados</w:t>
      </w:r>
      <w:r w:rsidRPr="00F61CE6">
        <w:rPr>
          <w:szCs w:val="22"/>
        </w:rPr>
        <w:t xml:space="preserve"> a sus altos cargos </w:t>
      </w:r>
      <w:r w:rsidR="002857E5">
        <w:rPr>
          <w:szCs w:val="22"/>
        </w:rPr>
        <w:t xml:space="preserve">a través del </w:t>
      </w:r>
      <w:r w:rsidRPr="00F61CE6">
        <w:rPr>
          <w:szCs w:val="22"/>
        </w:rPr>
        <w:t xml:space="preserve">Código Ético y de Conducta y de la actividad de su Comisión de Ética Pública, presenta una enorme </w:t>
      </w:r>
      <w:r w:rsidRPr="00BA2052">
        <w:rPr>
          <w:szCs w:val="22"/>
        </w:rPr>
        <w:t xml:space="preserve">complejidad </w:t>
      </w:r>
      <w:r w:rsidR="006D5F42" w:rsidRPr="00BA2052">
        <w:rPr>
          <w:szCs w:val="22"/>
        </w:rPr>
        <w:t xml:space="preserve">debido a que cuenta con numeroso </w:t>
      </w:r>
      <w:r w:rsidR="002B3DE9" w:rsidRPr="00BA2052">
        <w:rPr>
          <w:szCs w:val="22"/>
        </w:rPr>
        <w:t xml:space="preserve">personal empleado público y </w:t>
      </w:r>
      <w:r w:rsidR="006D5F42" w:rsidRPr="00BA2052">
        <w:rPr>
          <w:szCs w:val="22"/>
        </w:rPr>
        <w:t>que, además, desarrolla su función pública</w:t>
      </w:r>
      <w:r w:rsidR="006D5F42">
        <w:rPr>
          <w:szCs w:val="22"/>
        </w:rPr>
        <w:t xml:space="preserve"> </w:t>
      </w:r>
      <w:r w:rsidR="002B3DE9" w:rsidRPr="00F61CE6">
        <w:rPr>
          <w:szCs w:val="22"/>
        </w:rPr>
        <w:t xml:space="preserve">en sectores muy diversos y, por ende, con </w:t>
      </w:r>
      <w:r w:rsidRPr="00F61CE6">
        <w:rPr>
          <w:szCs w:val="22"/>
        </w:rPr>
        <w:t xml:space="preserve">exigencias éticas profesionales </w:t>
      </w:r>
      <w:r w:rsidR="002B3DE9" w:rsidRPr="00F61CE6">
        <w:rPr>
          <w:szCs w:val="22"/>
        </w:rPr>
        <w:t>diferenciadas y es</w:t>
      </w:r>
      <w:r w:rsidRPr="00F61CE6">
        <w:rPr>
          <w:szCs w:val="22"/>
        </w:rPr>
        <w:t>p</w:t>
      </w:r>
      <w:r w:rsidR="002B3DE9" w:rsidRPr="00F61CE6">
        <w:rPr>
          <w:szCs w:val="22"/>
        </w:rPr>
        <w:t xml:space="preserve">ecíficas </w:t>
      </w:r>
      <w:r w:rsidR="00D7609D" w:rsidRPr="00F61CE6">
        <w:rPr>
          <w:szCs w:val="22"/>
        </w:rPr>
        <w:t>(administración, enseñanza, medicina</w:t>
      </w:r>
      <w:r w:rsidR="005E22AF" w:rsidRPr="00F61CE6">
        <w:rPr>
          <w:szCs w:val="22"/>
        </w:rPr>
        <w:t>…</w:t>
      </w:r>
      <w:r w:rsidR="00A475E7">
        <w:rPr>
          <w:szCs w:val="22"/>
        </w:rPr>
        <w:t xml:space="preserve">). </w:t>
      </w:r>
      <w:r w:rsidR="00F857F4" w:rsidRPr="00F61CE6">
        <w:rPr>
          <w:szCs w:val="22"/>
        </w:rPr>
        <w:t>Precisamente</w:t>
      </w:r>
      <w:r w:rsidR="00A475E7">
        <w:rPr>
          <w:szCs w:val="22"/>
        </w:rPr>
        <w:t>,</w:t>
      </w:r>
      <w:r w:rsidR="00F857F4" w:rsidRPr="00F61CE6">
        <w:rPr>
          <w:szCs w:val="22"/>
        </w:rPr>
        <w:t xml:space="preserve"> esta especificad y diversidad de situaciones en las </w:t>
      </w:r>
      <w:r w:rsidR="006D5F42">
        <w:rPr>
          <w:szCs w:val="22"/>
        </w:rPr>
        <w:t xml:space="preserve">diferentes </w:t>
      </w:r>
      <w:r w:rsidR="00F857F4" w:rsidRPr="00F61CE6">
        <w:rPr>
          <w:szCs w:val="22"/>
        </w:rPr>
        <w:t xml:space="preserve">instituciones conllevará </w:t>
      </w:r>
      <w:r w:rsidR="00FC1136">
        <w:rPr>
          <w:szCs w:val="22"/>
        </w:rPr>
        <w:t xml:space="preserve">que </w:t>
      </w:r>
      <w:r w:rsidR="004A1E58" w:rsidRPr="00F61CE6">
        <w:rPr>
          <w:szCs w:val="22"/>
        </w:rPr>
        <w:t xml:space="preserve">cada </w:t>
      </w:r>
      <w:r w:rsidR="00FC1136">
        <w:rPr>
          <w:szCs w:val="22"/>
        </w:rPr>
        <w:t>A</w:t>
      </w:r>
      <w:r w:rsidR="004A1E58" w:rsidRPr="00F61CE6">
        <w:rPr>
          <w:szCs w:val="22"/>
        </w:rPr>
        <w:t xml:space="preserve">dministración </w:t>
      </w:r>
      <w:r w:rsidR="00F857F4" w:rsidRPr="00F61CE6">
        <w:rPr>
          <w:szCs w:val="22"/>
        </w:rPr>
        <w:t xml:space="preserve">determine sus tiempos en los </w:t>
      </w:r>
      <w:r w:rsidR="007E667D" w:rsidRPr="00F61CE6">
        <w:rPr>
          <w:szCs w:val="22"/>
        </w:rPr>
        <w:t>proceso</w:t>
      </w:r>
      <w:r w:rsidR="00F857F4" w:rsidRPr="00F61CE6">
        <w:rPr>
          <w:szCs w:val="22"/>
        </w:rPr>
        <w:t>s</w:t>
      </w:r>
      <w:r w:rsidR="007E667D" w:rsidRPr="00F61CE6">
        <w:rPr>
          <w:szCs w:val="22"/>
        </w:rPr>
        <w:t xml:space="preserve"> de implantación de </w:t>
      </w:r>
      <w:r w:rsidR="00F857F4" w:rsidRPr="00F61CE6">
        <w:rPr>
          <w:szCs w:val="22"/>
        </w:rPr>
        <w:t>las estrategias</w:t>
      </w:r>
      <w:r w:rsidR="007E667D" w:rsidRPr="00F61CE6">
        <w:rPr>
          <w:szCs w:val="22"/>
        </w:rPr>
        <w:t xml:space="preserve"> recogid</w:t>
      </w:r>
      <w:r w:rsidR="006D5F42">
        <w:rPr>
          <w:szCs w:val="22"/>
        </w:rPr>
        <w:t>a</w:t>
      </w:r>
      <w:r w:rsidR="007E667D" w:rsidRPr="00F61CE6">
        <w:rPr>
          <w:szCs w:val="22"/>
        </w:rPr>
        <w:t xml:space="preserve">s en el </w:t>
      </w:r>
      <w:r w:rsidR="00226E5C">
        <w:rPr>
          <w:szCs w:val="22"/>
        </w:rPr>
        <w:t>SVIBG</w:t>
      </w:r>
      <w:r w:rsidR="007E667D" w:rsidRPr="00F61CE6">
        <w:rPr>
          <w:szCs w:val="22"/>
        </w:rPr>
        <w:t>.</w:t>
      </w:r>
      <w:r w:rsidR="006D5F42">
        <w:t xml:space="preserve"> Es </w:t>
      </w:r>
      <w:r w:rsidRPr="00F61CE6">
        <w:t xml:space="preserve">inevitablemente un </w:t>
      </w:r>
      <w:r w:rsidRPr="00F61CE6">
        <w:lastRenderedPageBreak/>
        <w:t xml:space="preserve">sistema descentralizado y adaptado a las diferentes realidades de las diversas instituciones públicas vascas, respetando sus propios ritmos, </w:t>
      </w:r>
      <w:r w:rsidR="002A4EF0" w:rsidRPr="002A4EF0">
        <w:t>normativa</w:t>
      </w:r>
      <w:r w:rsidR="00C017D5">
        <w:t xml:space="preserve">, </w:t>
      </w:r>
      <w:r w:rsidRPr="00F61CE6">
        <w:t>procesos, hitos y logros ya realizados</w:t>
      </w:r>
      <w:r w:rsidR="0057681E" w:rsidRPr="00F61CE6">
        <w:t xml:space="preserve"> en virtud de su </w:t>
      </w:r>
      <w:r w:rsidR="006901D5" w:rsidRPr="00F61CE6">
        <w:t xml:space="preserve">competencia </w:t>
      </w:r>
      <w:r w:rsidR="0057681E" w:rsidRPr="00F61CE6">
        <w:t xml:space="preserve">de </w:t>
      </w:r>
      <w:proofErr w:type="spellStart"/>
      <w:r w:rsidR="0057681E" w:rsidRPr="00F61CE6">
        <w:t>autoorganización</w:t>
      </w:r>
      <w:proofErr w:type="spellEnd"/>
      <w:r w:rsidRPr="00F61CE6">
        <w:t>. Un m</w:t>
      </w:r>
      <w:r w:rsidR="00D7609D" w:rsidRPr="00F61CE6">
        <w:t xml:space="preserve">odelo de abajo-arriba </w:t>
      </w:r>
      <w:r w:rsidR="00E115BB" w:rsidRPr="00F61CE6">
        <w:t xml:space="preserve">y sensible a la diversidad </w:t>
      </w:r>
      <w:r w:rsidRPr="00F61CE6">
        <w:t xml:space="preserve">de agentes, de niveles organizativos, de actividades realizadas por las </w:t>
      </w:r>
      <w:r w:rsidR="00456601" w:rsidRPr="00F61CE6">
        <w:t>instituciones</w:t>
      </w:r>
      <w:r w:rsidRPr="00F61CE6">
        <w:t xml:space="preserve"> públicas, de recursos técnicos</w:t>
      </w:r>
      <w:r w:rsidR="00E115BB" w:rsidRPr="00F61CE6">
        <w:t xml:space="preserve"> y presupuestarios disponibles.</w:t>
      </w:r>
    </w:p>
    <w:p w14:paraId="571576B7" w14:textId="25C724F1" w:rsidR="008F45C9" w:rsidRPr="00F61CE6" w:rsidRDefault="001514CB" w:rsidP="0001163B">
      <w:pPr>
        <w:pStyle w:val="3izenburua"/>
      </w:pPr>
      <w:bookmarkStart w:id="8" w:name="_Toc25929589"/>
      <w:r w:rsidRPr="00F61CE6">
        <w:t xml:space="preserve">2.3.- Un sistema </w:t>
      </w:r>
      <w:r w:rsidR="002A4EF0">
        <w:t>interconectado</w:t>
      </w:r>
      <w:bookmarkEnd w:id="8"/>
    </w:p>
    <w:p w14:paraId="6D782524" w14:textId="0F4891A2" w:rsidR="008F45C9" w:rsidRPr="00F61CE6" w:rsidRDefault="004E2195" w:rsidP="007179E4">
      <w:r w:rsidRPr="00F61CE6">
        <w:t xml:space="preserve">No obstante lo anterior, </w:t>
      </w:r>
      <w:r w:rsidR="002857E5">
        <w:t xml:space="preserve">el </w:t>
      </w:r>
      <w:r w:rsidR="00226E5C">
        <w:t>SVIBG</w:t>
      </w:r>
      <w:r w:rsidR="001514CB" w:rsidRPr="00F61CE6">
        <w:t xml:space="preserve"> aspira a la mejora continua de la calidad ética de las instituciones vascas y por ello plantea una interconexión entre los distintos niveles y subsi</w:t>
      </w:r>
      <w:r w:rsidR="00A00932" w:rsidRPr="00F61CE6">
        <w:t xml:space="preserve">stemas a través </w:t>
      </w:r>
      <w:r w:rsidR="00A00932" w:rsidRPr="00EE3363">
        <w:t xml:space="preserve">de un </w:t>
      </w:r>
      <w:r w:rsidR="001B4543" w:rsidRPr="002A4EF0">
        <w:t>espacio de colaboración</w:t>
      </w:r>
      <w:r w:rsidR="00660CCB" w:rsidRPr="002A4EF0">
        <w:t xml:space="preserve">, estudio, </w:t>
      </w:r>
      <w:r w:rsidR="00E73211">
        <w:t xml:space="preserve">coordinación y propuesta de buenas prácticas </w:t>
      </w:r>
      <w:r w:rsidR="00A00932" w:rsidRPr="00F61CE6">
        <w:t>que posibilite conectar todos ellos</w:t>
      </w:r>
      <w:r w:rsidR="00BF40F6" w:rsidRPr="00F61CE6">
        <w:t xml:space="preserve">. </w:t>
      </w:r>
      <w:r w:rsidR="001514CB" w:rsidRPr="00F61CE6">
        <w:t>La idea es establecer un “sistema en red”, con sinergias positivas entre todos los niveles, estructuras, acciones y agentes implicados en la integridad institucional de la CAPV, favoreciendo la “capilaridad” entre todos mediante la extensión y adaptación de buenas prácticas y la acción de compartir problemas, experiencias y soluciones. Se genera así un importante conocimiento compartido que supone un valor añadido a la implantación de este sistema.</w:t>
      </w:r>
    </w:p>
    <w:p w14:paraId="3535CE0A" w14:textId="77777777" w:rsidR="008F45C9" w:rsidRPr="00F61CE6" w:rsidRDefault="001514CB" w:rsidP="006A495F">
      <w:pPr>
        <w:pStyle w:val="2izenburua"/>
      </w:pPr>
      <w:bookmarkStart w:id="9" w:name="_Toc25929590"/>
      <w:r w:rsidRPr="00F61CE6">
        <w:t>3.- NIVELES</w:t>
      </w:r>
      <w:bookmarkEnd w:id="9"/>
    </w:p>
    <w:p w14:paraId="45E7602A" w14:textId="10CD2F43" w:rsidR="00C01C3F" w:rsidRPr="00F61CE6" w:rsidRDefault="001514CB" w:rsidP="007179E4">
      <w:r w:rsidRPr="00F61CE6">
        <w:t xml:space="preserve">Las instituciones y organizaciones del sector público en la CAPV son muy diversas, como hemos dicho anteriormente, y ello hace que debamos distinguir al menos 3 niveles de actuación de nuestro </w:t>
      </w:r>
      <w:r w:rsidR="000676C2">
        <w:t>SIV</w:t>
      </w:r>
      <w:r w:rsidRPr="00F61CE6">
        <w:t>, atendiendo a 3</w:t>
      </w:r>
      <w:r w:rsidR="006424C8">
        <w:t xml:space="preserve"> </w:t>
      </w:r>
      <w:r w:rsidRPr="00F61CE6">
        <w:t>clases de organización administrativa:</w:t>
      </w:r>
      <w:r w:rsidR="00BF40F6" w:rsidRPr="00F61CE6">
        <w:t xml:space="preserve"> </w:t>
      </w:r>
      <w:r w:rsidR="00FC1136">
        <w:t>a</w:t>
      </w:r>
      <w:r w:rsidR="00BF40F6" w:rsidRPr="00F61CE6">
        <w:t xml:space="preserve">utonómico, </w:t>
      </w:r>
      <w:r w:rsidR="00FC1136">
        <w:t>f</w:t>
      </w:r>
      <w:r w:rsidR="00BF40F6" w:rsidRPr="00F61CE6">
        <w:t>oral y</w:t>
      </w:r>
      <w:r w:rsidR="009E0864" w:rsidRPr="00F61CE6">
        <w:t xml:space="preserve"> local.</w:t>
      </w:r>
      <w:r w:rsidR="00BF40F6" w:rsidRPr="00F61CE6">
        <w:t xml:space="preserve"> </w:t>
      </w:r>
      <w:r w:rsidR="00301CFA" w:rsidRPr="00F61CE6">
        <w:t xml:space="preserve">La estructura de los tres niveles de </w:t>
      </w:r>
      <w:r w:rsidR="00FC1136">
        <w:t>A</w:t>
      </w:r>
      <w:r w:rsidR="00301CFA" w:rsidRPr="00F61CE6">
        <w:t xml:space="preserve">dministración es diferente tanto por su dimensión como por su complejidad en concordancia con las competencias </w:t>
      </w:r>
      <w:r w:rsidR="0057681E" w:rsidRPr="00F61CE6">
        <w:t xml:space="preserve">de </w:t>
      </w:r>
      <w:proofErr w:type="spellStart"/>
      <w:r w:rsidR="0057681E" w:rsidRPr="00F61CE6">
        <w:t>autoorganización</w:t>
      </w:r>
      <w:proofErr w:type="spellEnd"/>
      <w:r w:rsidR="0057681E" w:rsidRPr="00F61CE6">
        <w:t xml:space="preserve"> </w:t>
      </w:r>
      <w:r w:rsidR="00B124CB" w:rsidRPr="00F61CE6">
        <w:t xml:space="preserve">de cada </w:t>
      </w:r>
      <w:r w:rsidR="00FC1136">
        <w:t>I</w:t>
      </w:r>
      <w:r w:rsidR="00B124CB" w:rsidRPr="00F61CE6">
        <w:t>nstitución.</w:t>
      </w:r>
    </w:p>
    <w:p w14:paraId="70769E97" w14:textId="1914CC5F" w:rsidR="00BF40F6" w:rsidRPr="00F61CE6" w:rsidRDefault="00BF40F6" w:rsidP="00BF32F9">
      <w:pPr>
        <w:rPr>
          <w:szCs w:val="22"/>
        </w:rPr>
      </w:pPr>
      <w:r w:rsidRPr="00F61CE6">
        <w:rPr>
          <w:szCs w:val="22"/>
        </w:rPr>
        <w:t xml:space="preserve">En el sector público están empleadas, según </w:t>
      </w:r>
      <w:r w:rsidR="00337C15" w:rsidRPr="00F61CE6">
        <w:rPr>
          <w:szCs w:val="22"/>
        </w:rPr>
        <w:t>el Directorio d</w:t>
      </w:r>
      <w:r w:rsidR="00C952B2">
        <w:rPr>
          <w:szCs w:val="22"/>
        </w:rPr>
        <w:t>e Administraciones públicas 2018</w:t>
      </w:r>
      <w:r w:rsidR="00337C15" w:rsidRPr="00F61CE6">
        <w:rPr>
          <w:szCs w:val="22"/>
        </w:rPr>
        <w:t xml:space="preserve"> de EUSTAT</w:t>
      </w:r>
      <w:r w:rsidRPr="00F61CE6">
        <w:rPr>
          <w:szCs w:val="22"/>
        </w:rPr>
        <w:t xml:space="preserve">, un total de </w:t>
      </w:r>
      <w:r w:rsidR="00046A11" w:rsidRPr="00F61CE6">
        <w:rPr>
          <w:szCs w:val="22"/>
        </w:rPr>
        <w:t>1</w:t>
      </w:r>
      <w:r w:rsidR="00C952B2">
        <w:rPr>
          <w:szCs w:val="22"/>
        </w:rPr>
        <w:t>35</w:t>
      </w:r>
      <w:r w:rsidR="00BF5006" w:rsidRPr="00F61CE6">
        <w:rPr>
          <w:szCs w:val="22"/>
        </w:rPr>
        <w:t>.</w:t>
      </w:r>
      <w:r w:rsidR="00C952B2">
        <w:rPr>
          <w:szCs w:val="22"/>
        </w:rPr>
        <w:t>176</w:t>
      </w:r>
      <w:r w:rsidR="00BF5006" w:rsidRPr="00F61CE6">
        <w:rPr>
          <w:szCs w:val="22"/>
        </w:rPr>
        <w:t xml:space="preserve"> personas (Anexo2</w:t>
      </w:r>
      <w:r w:rsidR="00046A11" w:rsidRPr="00F61CE6">
        <w:rPr>
          <w:szCs w:val="22"/>
        </w:rPr>
        <w:t>)</w:t>
      </w:r>
      <w:r w:rsidR="00FC1136">
        <w:rPr>
          <w:szCs w:val="22"/>
        </w:rPr>
        <w:t>.</w:t>
      </w:r>
    </w:p>
    <w:p w14:paraId="11AEFD18" w14:textId="77777777" w:rsidR="008F45C9" w:rsidRPr="00F61CE6" w:rsidRDefault="001514CB" w:rsidP="006A495F">
      <w:pPr>
        <w:pStyle w:val="2izenburua"/>
      </w:pPr>
      <w:bookmarkStart w:id="10" w:name="_Toc25929591"/>
      <w:r w:rsidRPr="00F61CE6">
        <w:t>4.- PRINCIPIOS</w:t>
      </w:r>
      <w:bookmarkEnd w:id="10"/>
    </w:p>
    <w:p w14:paraId="01304D7A" w14:textId="7A7A8910" w:rsidR="008F45C9" w:rsidRDefault="001514CB" w:rsidP="00117302">
      <w:r w:rsidRPr="00117302">
        <w:t xml:space="preserve">La legislación, códigos y prácticas que se incluyen en </w:t>
      </w:r>
      <w:r w:rsidR="00083608">
        <w:t xml:space="preserve">el </w:t>
      </w:r>
      <w:r w:rsidR="00226E5C">
        <w:t>SVIBG</w:t>
      </w:r>
      <w:r w:rsidRPr="00117302">
        <w:t xml:space="preserve"> como </w:t>
      </w:r>
      <w:r w:rsidR="00A00932" w:rsidRPr="00117302">
        <w:t>subsistemas</w:t>
      </w:r>
      <w:r w:rsidRPr="00117302">
        <w:t xml:space="preserve"> del mismo comparten una serie de valores y normas de conducta que pueden subsumirse en 3 principios éticos generales. De este modo, adoptamos un enfoque minimalista con respecto a los principios éticos que informan el </w:t>
      </w:r>
      <w:r w:rsidR="00226E5C">
        <w:t>SVIBG</w:t>
      </w:r>
      <w:r w:rsidRPr="00117302">
        <w:t xml:space="preserve">, al estilo de los modelos de integridad institucional </w:t>
      </w:r>
      <w:r w:rsidRPr="00117302">
        <w:lastRenderedPageBreak/>
        <w:t xml:space="preserve">anglosajones. </w:t>
      </w:r>
      <w:r w:rsidRPr="00E73211">
        <w:t>A diferencia de</w:t>
      </w:r>
      <w:r w:rsidR="000676C2">
        <w:t xml:space="preserve"> otros</w:t>
      </w:r>
      <w:r w:rsidRPr="00E73211">
        <w:t xml:space="preserve"> modelos de integridad basados en una inflación de valores, principios y preceptos éticos y técnicos </w:t>
      </w:r>
      <w:r w:rsidR="00FC1136" w:rsidRPr="00E73211">
        <w:t>-</w:t>
      </w:r>
      <w:r w:rsidRPr="00E73211">
        <w:t xml:space="preserve">no </w:t>
      </w:r>
      <w:r w:rsidR="007852D1" w:rsidRPr="00E73211">
        <w:t>sie</w:t>
      </w:r>
      <w:r w:rsidRPr="00E73211">
        <w:t>mpre bien delimitados y con la pretensión de abarcar lo inabarcable, esto es, todo el abanico de problemas, situaciones y conflictos que pueden presentarse en la gestión pública</w:t>
      </w:r>
      <w:r w:rsidR="00FC1136" w:rsidRPr="00E73211">
        <w:t>-</w:t>
      </w:r>
      <w:r w:rsidRPr="00E73211">
        <w:t>,</w:t>
      </w:r>
      <w:r w:rsidRPr="00117302">
        <w:t xml:space="preserve"> este modelo adopta un </w:t>
      </w:r>
      <w:r w:rsidRPr="00DF5253">
        <w:t xml:space="preserve">enfoque </w:t>
      </w:r>
      <w:r w:rsidRPr="00DF5253">
        <w:rPr>
          <w:strike/>
        </w:rPr>
        <w:t>“</w:t>
      </w:r>
      <w:r w:rsidRPr="00DF5253">
        <w:t>prudencial”,</w:t>
      </w:r>
      <w:r w:rsidRPr="00117302">
        <w:t xml:space="preserve"> abierto y flexible, sobre la base de 3 principios éticos orientadores de carácter general, que luego </w:t>
      </w:r>
      <w:r w:rsidR="0011020D" w:rsidRPr="00117302">
        <w:t xml:space="preserve">las administraciones y entidades que conforman </w:t>
      </w:r>
      <w:r w:rsidR="000676C2">
        <w:t xml:space="preserve">el </w:t>
      </w:r>
      <w:r w:rsidR="0011020D" w:rsidRPr="00117302">
        <w:t xml:space="preserve">sector público vasco irán </w:t>
      </w:r>
      <w:r w:rsidRPr="00117302">
        <w:t>concretando en normas, acciones, reglas y procedimientos en función del contexto, las estructuras organizativas y el cambio tecnológico, social y cultural</w:t>
      </w:r>
      <w:r w:rsidR="00B124CB" w:rsidRPr="00117302">
        <w:t>.</w:t>
      </w:r>
    </w:p>
    <w:p w14:paraId="7D775966" w14:textId="7EECB7C8" w:rsidR="005462E4" w:rsidRDefault="00EE41AF" w:rsidP="00117302">
      <w:pPr>
        <w:rPr>
          <w:noProof/>
          <w:lang w:val="eu-ES" w:eastAsia="eu-ES" w:bidi="ar-SA"/>
        </w:rPr>
      </w:pPr>
      <w:r>
        <w:rPr>
          <w:noProof/>
          <w:lang w:val="eu-ES" w:eastAsia="eu-ES" w:bidi="ar-SA"/>
        </w:rPr>
        <w:t xml:space="preserve">   </w:t>
      </w:r>
      <w:r w:rsidR="006D51E9">
        <w:rPr>
          <w:noProof/>
          <w:lang w:val="eu-ES" w:eastAsia="eu-ES" w:bidi="ar-SA"/>
        </w:rPr>
        <w:t xml:space="preserve"> </w:t>
      </w:r>
      <w:r w:rsidR="00B973CD">
        <w:rPr>
          <w:noProof/>
          <w:lang w:val="eu-ES" w:eastAsia="eu-ES" w:bidi="ar-SA"/>
        </w:rPr>
        <w:drawing>
          <wp:inline distT="0" distB="0" distL="0" distR="0" wp14:anchorId="26D6C886" wp14:editId="1DB6EC08">
            <wp:extent cx="1357200" cy="1357200"/>
            <wp:effectExtent l="0" t="0" r="0" b="0"/>
            <wp:docPr id="2" name="Irudi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es general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7200" cy="13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u-ES" w:eastAsia="eu-ES" w:bidi="ar-SA"/>
        </w:rPr>
        <w:t xml:space="preserve">       </w:t>
      </w:r>
      <w:r w:rsidR="00330606" w:rsidRPr="002074FA">
        <w:rPr>
          <w:noProof/>
          <w:lang w:val="eu-ES" w:eastAsia="eu-ES" w:bidi="ar-SA"/>
        </w:rPr>
        <w:drawing>
          <wp:inline distT="0" distB="0" distL="0" distR="0" wp14:anchorId="1CA04E3C" wp14:editId="0073EE30">
            <wp:extent cx="1333099" cy="1333099"/>
            <wp:effectExtent l="0" t="0" r="635" b="635"/>
            <wp:docPr id="8" name="Irudi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rudia 2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321" cy="133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u-ES" w:eastAsia="eu-ES" w:bidi="ar-SA"/>
        </w:rPr>
        <w:t xml:space="preserve">        </w:t>
      </w:r>
      <w:r w:rsidR="00330606" w:rsidRPr="002074FA">
        <w:rPr>
          <w:noProof/>
          <w:lang w:val="eu-ES" w:eastAsia="eu-ES" w:bidi="ar-SA"/>
        </w:rPr>
        <w:drawing>
          <wp:inline distT="0" distB="0" distL="0" distR="0" wp14:anchorId="6A75F3D6" wp14:editId="5A7E9A0C">
            <wp:extent cx="1357162" cy="1357162"/>
            <wp:effectExtent l="0" t="0" r="0" b="0"/>
            <wp:docPr id="9" name="Irudi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rudia 2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388" cy="1357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0606">
        <w:rPr>
          <w:noProof/>
          <w:lang w:val="eu-ES" w:eastAsia="eu-ES" w:bidi="ar-SA"/>
        </w:rPr>
        <w:t xml:space="preserve"> </w:t>
      </w:r>
    </w:p>
    <w:p w14:paraId="6F6E0524" w14:textId="2C00E39C" w:rsidR="00330606" w:rsidRPr="005462E4" w:rsidRDefault="005462E4" w:rsidP="005462E4">
      <w:pPr>
        <w:jc w:val="center"/>
        <w:rPr>
          <w:sz w:val="16"/>
          <w:szCs w:val="16"/>
        </w:rPr>
      </w:pPr>
      <w:r w:rsidRPr="005462E4">
        <w:rPr>
          <w:noProof/>
          <w:sz w:val="16"/>
          <w:szCs w:val="16"/>
          <w:lang w:val="eu-ES" w:eastAsia="eu-ES" w:bidi="ar-SA"/>
        </w:rPr>
        <w:t xml:space="preserve">Diagrama 1: </w:t>
      </w:r>
      <w:r w:rsidR="007E145F">
        <w:rPr>
          <w:noProof/>
          <w:sz w:val="16"/>
          <w:szCs w:val="16"/>
          <w:lang w:val="eu-ES" w:eastAsia="eu-ES" w:bidi="ar-SA"/>
        </w:rPr>
        <w:t>p</w:t>
      </w:r>
      <w:r w:rsidRPr="005462E4">
        <w:rPr>
          <w:noProof/>
          <w:sz w:val="16"/>
          <w:szCs w:val="16"/>
          <w:lang w:val="eu-ES" w:eastAsia="eu-ES" w:bidi="ar-SA"/>
        </w:rPr>
        <w:t>rincipios éticos</w:t>
      </w:r>
    </w:p>
    <w:p w14:paraId="3518E6EF" w14:textId="67A07383" w:rsidR="003F1170" w:rsidRPr="00F61CE6" w:rsidRDefault="003F1170" w:rsidP="0001163B">
      <w:pPr>
        <w:pStyle w:val="3izenburua"/>
      </w:pPr>
      <w:bookmarkStart w:id="11" w:name="_Toc25929592"/>
      <w:r w:rsidRPr="00F61CE6">
        <w:t>4.1</w:t>
      </w:r>
      <w:r w:rsidR="00FC1136">
        <w:t>.</w:t>
      </w:r>
      <w:r w:rsidRPr="00F61CE6">
        <w:t>- Interés general</w:t>
      </w:r>
      <w:bookmarkEnd w:id="11"/>
    </w:p>
    <w:p w14:paraId="17603FB6" w14:textId="77777777" w:rsidR="00161C16" w:rsidRDefault="006C38E2" w:rsidP="007179E4">
      <w:r w:rsidRPr="00F61CE6">
        <w:t>El interés general, el bien común,</w:t>
      </w:r>
      <w:r w:rsidR="003F1170" w:rsidRPr="00F61CE6">
        <w:t xml:space="preserve"> es el objetivo esencial de la actividad de las administraciones y organizaciones del sector público y por ello ha de cuidarse y promoverse, evitando su daño, perjuicio o deterioro. </w:t>
      </w:r>
    </w:p>
    <w:p w14:paraId="52A0AA38" w14:textId="2FB2F3E8" w:rsidR="00043768" w:rsidRPr="00910FB2" w:rsidRDefault="0032384A" w:rsidP="00BF32F9">
      <w:pPr>
        <w:pStyle w:val="Standard"/>
        <w:spacing w:line="360" w:lineRule="auto"/>
        <w:ind w:left="284"/>
        <w:jc w:val="both"/>
        <w:rPr>
          <w:rFonts w:asciiTheme="minorHAnsi" w:hAnsiTheme="minorHAnsi"/>
          <w:sz w:val="22"/>
          <w:szCs w:val="22"/>
        </w:rPr>
      </w:pPr>
      <w:r w:rsidRPr="00910FB2">
        <w:rPr>
          <w:rFonts w:asciiTheme="minorHAnsi" w:hAnsiTheme="minorHAnsi"/>
          <w:sz w:val="22"/>
          <w:szCs w:val="22"/>
        </w:rPr>
        <w:t>Bien</w:t>
      </w:r>
      <w:r w:rsidR="00C01C3F" w:rsidRPr="00910FB2">
        <w:rPr>
          <w:rFonts w:asciiTheme="minorHAnsi" w:hAnsiTheme="minorHAnsi"/>
          <w:sz w:val="22"/>
          <w:szCs w:val="22"/>
        </w:rPr>
        <w:t xml:space="preserve"> </w:t>
      </w:r>
      <w:r w:rsidR="00161C16" w:rsidRPr="00910FB2">
        <w:rPr>
          <w:rFonts w:asciiTheme="minorHAnsi" w:hAnsiTheme="minorHAnsi"/>
          <w:sz w:val="22"/>
          <w:szCs w:val="22"/>
        </w:rPr>
        <w:t xml:space="preserve">común </w:t>
      </w:r>
      <w:r w:rsidR="00B50D0B" w:rsidRPr="00910FB2">
        <w:rPr>
          <w:rFonts w:asciiTheme="minorHAnsi" w:hAnsiTheme="minorHAnsi"/>
          <w:sz w:val="22"/>
          <w:szCs w:val="22"/>
        </w:rPr>
        <w:t xml:space="preserve">entendido como </w:t>
      </w:r>
      <w:r w:rsidR="00161C16" w:rsidRPr="00910FB2">
        <w:rPr>
          <w:rFonts w:asciiTheme="minorHAnsi" w:hAnsiTheme="minorHAnsi"/>
          <w:sz w:val="22"/>
          <w:szCs w:val="22"/>
        </w:rPr>
        <w:t xml:space="preserve">aquel que es compartido </w:t>
      </w:r>
      <w:r w:rsidR="00B50D0B" w:rsidRPr="00910FB2">
        <w:rPr>
          <w:rFonts w:asciiTheme="minorHAnsi" w:hAnsiTheme="minorHAnsi"/>
          <w:sz w:val="22"/>
          <w:szCs w:val="22"/>
        </w:rPr>
        <w:t>(</w:t>
      </w:r>
      <w:r w:rsidRPr="00910FB2">
        <w:rPr>
          <w:rFonts w:asciiTheme="minorHAnsi" w:hAnsiTheme="minorHAnsi"/>
          <w:sz w:val="22"/>
          <w:szCs w:val="22"/>
        </w:rPr>
        <w:t xml:space="preserve">a corto, medio y largo plazo) </w:t>
      </w:r>
      <w:r w:rsidR="00161C16" w:rsidRPr="00910FB2">
        <w:rPr>
          <w:rFonts w:asciiTheme="minorHAnsi" w:hAnsiTheme="minorHAnsi"/>
          <w:sz w:val="22"/>
          <w:szCs w:val="22"/>
        </w:rPr>
        <w:t>por y en beneficio de toda la ciudadanía y que coadyuva a la consecución del equilibrio entre intereses contrapuestos</w:t>
      </w:r>
      <w:r w:rsidR="00043768" w:rsidRPr="00910FB2">
        <w:rPr>
          <w:rFonts w:asciiTheme="minorHAnsi" w:hAnsiTheme="minorHAnsi"/>
          <w:sz w:val="22"/>
          <w:szCs w:val="22"/>
        </w:rPr>
        <w:t xml:space="preserve"> con</w:t>
      </w:r>
      <w:r w:rsidR="00B50D0B" w:rsidRPr="00910FB2">
        <w:rPr>
          <w:rFonts w:asciiTheme="minorHAnsi" w:hAnsiTheme="minorHAnsi"/>
          <w:sz w:val="22"/>
          <w:szCs w:val="22"/>
        </w:rPr>
        <w:t xml:space="preserve"> </w:t>
      </w:r>
      <w:r w:rsidR="00043768" w:rsidRPr="00910FB2">
        <w:rPr>
          <w:rFonts w:asciiTheme="minorHAnsi" w:hAnsiTheme="minorHAnsi"/>
          <w:sz w:val="22"/>
          <w:szCs w:val="22"/>
        </w:rPr>
        <w:t>equidad</w:t>
      </w:r>
      <w:r w:rsidR="00161C16" w:rsidRPr="00910FB2">
        <w:rPr>
          <w:rFonts w:asciiTheme="minorHAnsi" w:hAnsiTheme="minorHAnsi"/>
          <w:sz w:val="22"/>
          <w:szCs w:val="22"/>
        </w:rPr>
        <w:t>.</w:t>
      </w:r>
      <w:r w:rsidR="00043768" w:rsidRPr="00910FB2">
        <w:rPr>
          <w:rFonts w:asciiTheme="minorHAnsi" w:hAnsiTheme="minorHAnsi"/>
          <w:sz w:val="22"/>
          <w:szCs w:val="22"/>
        </w:rPr>
        <w:t xml:space="preserve"> Es relevante que en su búsqueda se fomenten mecanismos de participación ciudadana, de una ciudadaní</w:t>
      </w:r>
      <w:r w:rsidR="00C01C3F" w:rsidRPr="00910FB2">
        <w:rPr>
          <w:rFonts w:asciiTheme="minorHAnsi" w:hAnsiTheme="minorHAnsi"/>
          <w:sz w:val="22"/>
          <w:szCs w:val="22"/>
        </w:rPr>
        <w:t>a educada en valores y empoderada.</w:t>
      </w:r>
    </w:p>
    <w:p w14:paraId="7041933B" w14:textId="5E962B25" w:rsidR="00F271C9" w:rsidRPr="00161C16" w:rsidRDefault="002857E5" w:rsidP="008553B1">
      <w:r>
        <w:t xml:space="preserve">Todo ello </w:t>
      </w:r>
      <w:r w:rsidR="003F1170" w:rsidRPr="00F61CE6">
        <w:t>remite a la idea ética de no maleficencia (no daño), entendida como principio ético</w:t>
      </w:r>
      <w:r w:rsidR="005C4F53" w:rsidRPr="00F61CE6">
        <w:t xml:space="preserve"> básico, elemental y compartido</w:t>
      </w:r>
      <w:r w:rsidR="005C4F53" w:rsidRPr="004672BF">
        <w:t xml:space="preserve">. </w:t>
      </w:r>
      <w:r w:rsidR="00E73211">
        <w:t>E</w:t>
      </w:r>
      <w:r w:rsidR="003F1170" w:rsidRPr="00F61CE6">
        <w:t>l sector público ha de velar por el cuidado y el uso adecuado de los bi</w:t>
      </w:r>
      <w:r w:rsidR="005C4F53" w:rsidRPr="00F61CE6">
        <w:t xml:space="preserve">enes públicos para el servicio </w:t>
      </w:r>
      <w:r w:rsidR="003F1170" w:rsidRPr="00F61CE6">
        <w:t>de la ciudadanía.</w:t>
      </w:r>
    </w:p>
    <w:p w14:paraId="672D658D" w14:textId="7A440024" w:rsidR="003F1170" w:rsidRDefault="00277618" w:rsidP="008553B1">
      <w:r>
        <w:t>E</w:t>
      </w:r>
      <w:r w:rsidR="003F1170" w:rsidRPr="00F61CE6">
        <w:t xml:space="preserve">ste principio ético general se </w:t>
      </w:r>
      <w:r>
        <w:t>despliega</w:t>
      </w:r>
      <w:r w:rsidR="002857E5">
        <w:t>,</w:t>
      </w:r>
      <w:r>
        <w:t xml:space="preserve"> a su vez</w:t>
      </w:r>
      <w:r w:rsidR="002857E5">
        <w:t>,</w:t>
      </w:r>
      <w:r>
        <w:t xml:space="preserve"> en una serie de principios que han sido objeto de reflexión conjunta con la ciudadanía</w:t>
      </w:r>
      <w:r w:rsidR="00AB5668">
        <w:t xml:space="preserve"> que destaca </w:t>
      </w:r>
      <w:r>
        <w:t>los siguientes: responsabilidad, integridad, imparcialidad y obj</w:t>
      </w:r>
      <w:r w:rsidR="006D5F42">
        <w:t>etividad, honestidad y desinteré</w:t>
      </w:r>
      <w:r>
        <w:t>s subjetivo y ejemplaridad</w:t>
      </w:r>
      <w:r w:rsidR="00253662">
        <w:t>.</w:t>
      </w:r>
      <w:r>
        <w:t xml:space="preserve"> </w:t>
      </w:r>
    </w:p>
    <w:p w14:paraId="539DB547" w14:textId="18A44AB1" w:rsidR="008F45C9" w:rsidRPr="00F61CE6" w:rsidRDefault="001514CB" w:rsidP="0001163B">
      <w:pPr>
        <w:pStyle w:val="3izenburua"/>
      </w:pPr>
      <w:bookmarkStart w:id="12" w:name="_Toc25929593"/>
      <w:r w:rsidRPr="00F61CE6">
        <w:lastRenderedPageBreak/>
        <w:t>4.2.- Respeto</w:t>
      </w:r>
      <w:r w:rsidR="00161C16">
        <w:t xml:space="preserve"> y apertura</w:t>
      </w:r>
      <w:bookmarkEnd w:id="12"/>
    </w:p>
    <w:p w14:paraId="64404393" w14:textId="0CDC5958" w:rsidR="008D128B" w:rsidRPr="00910FB2" w:rsidRDefault="001514CB" w:rsidP="007179E4">
      <w:r w:rsidRPr="00F61CE6">
        <w:t xml:space="preserve">El principio de respeto consiste en tratar a </w:t>
      </w:r>
      <w:r w:rsidR="0011020D" w:rsidRPr="00F61CE6">
        <w:t xml:space="preserve">todas las personas que se relacionan con la </w:t>
      </w:r>
      <w:r w:rsidR="00FC1136">
        <w:t>A</w:t>
      </w:r>
      <w:r w:rsidR="0011020D" w:rsidRPr="00F61CE6">
        <w:t>dministración, sean</w:t>
      </w:r>
      <w:r w:rsidR="005A1D72">
        <w:t xml:space="preserve"> </w:t>
      </w:r>
      <w:r w:rsidR="0011020D" w:rsidRPr="00F61CE6">
        <w:t xml:space="preserve">proveedoras, licitadoras, </w:t>
      </w:r>
      <w:r w:rsidR="00193259" w:rsidRPr="00F61CE6">
        <w:t>prestadoras</w:t>
      </w:r>
      <w:r w:rsidR="0011020D" w:rsidRPr="00F61CE6">
        <w:t xml:space="preserve"> o </w:t>
      </w:r>
      <w:r w:rsidR="008D128B" w:rsidRPr="00F61CE6">
        <w:t xml:space="preserve">compañeras y compañeros </w:t>
      </w:r>
      <w:r w:rsidR="005612B5" w:rsidRPr="00F61CE6">
        <w:t xml:space="preserve">y, especialmente, </w:t>
      </w:r>
      <w:r w:rsidR="005612B5" w:rsidRPr="00910FB2">
        <w:t>a ciudadanas y ciudadanos</w:t>
      </w:r>
      <w:r w:rsidR="0032384A" w:rsidRPr="00910FB2">
        <w:t xml:space="preserve"> y asociaciones cívicas</w:t>
      </w:r>
      <w:r w:rsidR="006F5457" w:rsidRPr="00910FB2">
        <w:t>,</w:t>
      </w:r>
      <w:r w:rsidR="0032384A" w:rsidRPr="00910FB2">
        <w:t xml:space="preserve"> </w:t>
      </w:r>
      <w:r w:rsidR="00C01C3F" w:rsidRPr="00910FB2">
        <w:t xml:space="preserve">con dignidad, esto </w:t>
      </w:r>
      <w:r w:rsidR="00E11618" w:rsidRPr="00910FB2">
        <w:t>es,</w:t>
      </w:r>
      <w:r w:rsidRPr="00910FB2">
        <w:t xml:space="preserve"> como sujetos</w:t>
      </w:r>
      <w:r w:rsidR="00C01C3F" w:rsidRPr="00910FB2">
        <w:t xml:space="preserve"> con </w:t>
      </w:r>
      <w:r w:rsidRPr="00910FB2">
        <w:t xml:space="preserve">conciencia (opinión, criterios, convicciones), libertad </w:t>
      </w:r>
      <w:r w:rsidR="00833AC7" w:rsidRPr="00910FB2">
        <w:t xml:space="preserve">y </w:t>
      </w:r>
      <w:r w:rsidRPr="00910FB2">
        <w:t xml:space="preserve">derechos. </w:t>
      </w:r>
    </w:p>
    <w:p w14:paraId="7F43D7EE" w14:textId="4D512885" w:rsidR="00B50D0B" w:rsidRDefault="001514CB" w:rsidP="007179E4">
      <w:r w:rsidRPr="00F61CE6">
        <w:t xml:space="preserve">Este principio está vinculado con </w:t>
      </w:r>
      <w:r w:rsidR="00E73211" w:rsidRPr="00E73211">
        <w:t>un necesario acercamiento entre la ciudadanía y la Administración pública</w:t>
      </w:r>
      <w:r w:rsidR="00E73211">
        <w:t xml:space="preserve">, </w:t>
      </w:r>
      <w:r w:rsidRPr="00E73211">
        <w:t>la</w:t>
      </w:r>
      <w:r w:rsidRPr="00F61CE6">
        <w:t xml:space="preserve"> búsqueda de una relación más cercana, más respetuosa y, en definitiva, más humana con l</w:t>
      </w:r>
      <w:r w:rsidR="00C01C3F">
        <w:t>a</w:t>
      </w:r>
      <w:r w:rsidRPr="00F61CE6">
        <w:t xml:space="preserve">s </w:t>
      </w:r>
      <w:r w:rsidR="00C01C3F">
        <w:t xml:space="preserve">personas </w:t>
      </w:r>
      <w:r w:rsidRPr="00F61CE6">
        <w:t>administrad</w:t>
      </w:r>
      <w:r w:rsidR="00C01C3F">
        <w:t>a</w:t>
      </w:r>
      <w:r w:rsidRPr="00F61CE6">
        <w:t>s y percept</w:t>
      </w:r>
      <w:r w:rsidR="00952177" w:rsidRPr="00F61CE6">
        <w:t>or</w:t>
      </w:r>
      <w:r w:rsidR="00C01C3F">
        <w:t>as</w:t>
      </w:r>
      <w:r w:rsidR="00952177" w:rsidRPr="00F61CE6">
        <w:t xml:space="preserve"> de </w:t>
      </w:r>
      <w:r w:rsidR="00C01C3F">
        <w:t xml:space="preserve">los </w:t>
      </w:r>
      <w:r w:rsidR="00952177" w:rsidRPr="00F61CE6">
        <w:t xml:space="preserve">servicios públicos; </w:t>
      </w:r>
      <w:r w:rsidRPr="00F61CE6">
        <w:t>lo que se ha l</w:t>
      </w:r>
      <w:r w:rsidR="005C4F53" w:rsidRPr="00F61CE6">
        <w:t>lamado “</w:t>
      </w:r>
      <w:r w:rsidR="00FC1136">
        <w:t>A</w:t>
      </w:r>
      <w:r w:rsidR="005C4F53" w:rsidRPr="00F61CE6">
        <w:t>dministración cordial”</w:t>
      </w:r>
      <w:r w:rsidRPr="00F61CE6">
        <w:t>. En los códigos implantados ya en la CAPV se introducen normas de co</w:t>
      </w:r>
      <w:r w:rsidR="007179E4">
        <w:t>n</w:t>
      </w:r>
      <w:r w:rsidRPr="00F61CE6">
        <w:t>ducta en este sentido: cortesía, educación, empatía, deferencia</w:t>
      </w:r>
      <w:r w:rsidRPr="00884707">
        <w:t>, atención</w:t>
      </w:r>
      <w:r w:rsidR="00104ED3" w:rsidRPr="00884707">
        <w:t>, etcétera.</w:t>
      </w:r>
      <w:r w:rsidR="00C01C3F" w:rsidRPr="00884707">
        <w:t xml:space="preserve"> </w:t>
      </w:r>
    </w:p>
    <w:p w14:paraId="4D88A0DA" w14:textId="09A6BBDC" w:rsidR="008F45C9" w:rsidRPr="00910FB2" w:rsidRDefault="00544B9B" w:rsidP="00BF32F9">
      <w:pPr>
        <w:rPr>
          <w:rFonts w:cs="Arial"/>
          <w:szCs w:val="22"/>
        </w:rPr>
      </w:pPr>
      <w:r w:rsidRPr="00910FB2">
        <w:rPr>
          <w:rFonts w:cs="Arial"/>
          <w:szCs w:val="22"/>
        </w:rPr>
        <w:t xml:space="preserve">Este principio refuerza la vocación de servicio de las administraciones </w:t>
      </w:r>
      <w:r w:rsidR="0032384A" w:rsidRPr="00910FB2">
        <w:rPr>
          <w:rFonts w:cs="Arial"/>
          <w:szCs w:val="22"/>
        </w:rPr>
        <w:t xml:space="preserve">al poner </w:t>
      </w:r>
      <w:r w:rsidRPr="00910FB2">
        <w:rPr>
          <w:rFonts w:cs="Arial"/>
          <w:szCs w:val="22"/>
        </w:rPr>
        <w:t xml:space="preserve">en el centro </w:t>
      </w:r>
      <w:r w:rsidR="0032384A" w:rsidRPr="00910FB2">
        <w:rPr>
          <w:rFonts w:cs="Arial"/>
          <w:szCs w:val="22"/>
        </w:rPr>
        <w:t xml:space="preserve">de su acción </w:t>
      </w:r>
      <w:r w:rsidRPr="00910FB2">
        <w:rPr>
          <w:rFonts w:cs="Arial"/>
          <w:szCs w:val="22"/>
        </w:rPr>
        <w:t>a la ciudadanía</w:t>
      </w:r>
      <w:r w:rsidR="00104ED3" w:rsidRPr="00910FB2">
        <w:rPr>
          <w:rFonts w:cs="Arial"/>
          <w:szCs w:val="22"/>
        </w:rPr>
        <w:t>, a la vez</w:t>
      </w:r>
      <w:r w:rsidR="0032384A" w:rsidRPr="00910FB2">
        <w:rPr>
          <w:rFonts w:cs="Arial"/>
          <w:szCs w:val="22"/>
        </w:rPr>
        <w:t xml:space="preserve"> que promueve </w:t>
      </w:r>
      <w:r w:rsidR="002B6348" w:rsidRPr="00910FB2">
        <w:rPr>
          <w:rFonts w:cs="Arial"/>
          <w:szCs w:val="22"/>
        </w:rPr>
        <w:t>las</w:t>
      </w:r>
      <w:r w:rsidR="0032384A" w:rsidRPr="00910FB2">
        <w:rPr>
          <w:rFonts w:cs="Arial"/>
          <w:szCs w:val="22"/>
        </w:rPr>
        <w:t xml:space="preserve"> normas de conducta </w:t>
      </w:r>
      <w:r w:rsidR="002B6348" w:rsidRPr="00910FB2">
        <w:rPr>
          <w:rFonts w:cs="Arial"/>
          <w:szCs w:val="22"/>
        </w:rPr>
        <w:t xml:space="preserve">citadas </w:t>
      </w:r>
      <w:r w:rsidR="0032384A" w:rsidRPr="00910FB2">
        <w:rPr>
          <w:rFonts w:cs="Arial"/>
          <w:szCs w:val="22"/>
        </w:rPr>
        <w:t>de forma proactiva.</w:t>
      </w:r>
      <w:r w:rsidR="00BF5257" w:rsidRPr="00910FB2">
        <w:rPr>
          <w:rFonts w:cs="Arial"/>
          <w:szCs w:val="22"/>
        </w:rPr>
        <w:t xml:space="preserve"> </w:t>
      </w:r>
      <w:r w:rsidR="00991DF2" w:rsidRPr="00910FB2">
        <w:rPr>
          <w:rFonts w:cs="Arial"/>
          <w:szCs w:val="22"/>
        </w:rPr>
        <w:t xml:space="preserve">Una </w:t>
      </w:r>
      <w:r w:rsidR="00FC1136" w:rsidRPr="00910FB2">
        <w:rPr>
          <w:rFonts w:cs="Arial"/>
          <w:szCs w:val="22"/>
        </w:rPr>
        <w:t>A</w:t>
      </w:r>
      <w:r w:rsidR="00991DF2" w:rsidRPr="00910FB2">
        <w:rPr>
          <w:rFonts w:cs="Arial"/>
          <w:szCs w:val="22"/>
        </w:rPr>
        <w:t xml:space="preserve">dministración </w:t>
      </w:r>
      <w:r w:rsidR="0095022F" w:rsidRPr="00910FB2">
        <w:rPr>
          <w:rFonts w:cs="Arial"/>
          <w:szCs w:val="22"/>
        </w:rPr>
        <w:t xml:space="preserve">que trabaja con y para la ciudadanía, </w:t>
      </w:r>
      <w:r w:rsidR="00991DF2" w:rsidRPr="00910FB2">
        <w:rPr>
          <w:rFonts w:cs="Arial"/>
          <w:szCs w:val="22"/>
        </w:rPr>
        <w:t>abierta y accesible, que ayuda a las personas y da respuestas</w:t>
      </w:r>
      <w:r w:rsidR="00104ED3" w:rsidRPr="00910FB2">
        <w:rPr>
          <w:rFonts w:cs="Arial"/>
          <w:szCs w:val="22"/>
        </w:rPr>
        <w:t>; y</w:t>
      </w:r>
      <w:r w:rsidR="00EA1973" w:rsidRPr="00910FB2">
        <w:rPr>
          <w:rFonts w:cs="Arial"/>
          <w:szCs w:val="22"/>
        </w:rPr>
        <w:t xml:space="preserve"> una ciudadanía que asume compromisos y es corresponsable. </w:t>
      </w:r>
    </w:p>
    <w:p w14:paraId="5CB2254F" w14:textId="623DC4BB" w:rsidR="008F45C9" w:rsidRPr="00080FB8" w:rsidRDefault="001514CB" w:rsidP="007179E4">
      <w:r w:rsidRPr="00F61CE6">
        <w:t xml:space="preserve">El principio de respeto conlleva escuchar y prestar atención a </w:t>
      </w:r>
      <w:r w:rsidR="008E327E" w:rsidRPr="00F61CE6">
        <w:t xml:space="preserve">ciudadanas y ciudadanos </w:t>
      </w:r>
      <w:r w:rsidRPr="00F61CE6">
        <w:t xml:space="preserve">como sujetos no sólo pasivos de su relación con las administraciones públicas sino también como </w:t>
      </w:r>
      <w:r w:rsidRPr="00910FB2">
        <w:t>ag</w:t>
      </w:r>
      <w:r w:rsidR="00AD2911" w:rsidRPr="00910FB2">
        <w:t>entes proactivos</w:t>
      </w:r>
      <w:r w:rsidR="00C01C3F" w:rsidRPr="00910FB2">
        <w:t xml:space="preserve"> y transformadores</w:t>
      </w:r>
      <w:r w:rsidR="001660A6" w:rsidRPr="00910FB2">
        <w:t>,</w:t>
      </w:r>
      <w:r w:rsidRPr="00910FB2">
        <w:t xml:space="preserve"> </w:t>
      </w:r>
      <w:r w:rsidR="00677973" w:rsidRPr="00910FB2">
        <w:t>part</w:t>
      </w:r>
      <w:r w:rsidR="00FC1136" w:rsidRPr="00910FB2">
        <w:t>í</w:t>
      </w:r>
      <w:r w:rsidR="00677973" w:rsidRPr="00910FB2">
        <w:t>cipes de las políticas pública</w:t>
      </w:r>
      <w:r w:rsidR="00BF5257" w:rsidRPr="00910FB2">
        <w:t xml:space="preserve">s, </w:t>
      </w:r>
      <w:r w:rsidR="00677973" w:rsidRPr="00910FB2">
        <w:t xml:space="preserve">que </w:t>
      </w:r>
      <w:r w:rsidRPr="00910FB2">
        <w:t xml:space="preserve">pueden </w:t>
      </w:r>
      <w:r w:rsidRPr="00F61CE6">
        <w:t xml:space="preserve">mejorar </w:t>
      </w:r>
      <w:r w:rsidRPr="00910FB2">
        <w:t xml:space="preserve">la gestión </w:t>
      </w:r>
      <w:r w:rsidR="00677973" w:rsidRPr="00910FB2">
        <w:t xml:space="preserve">de lo público </w:t>
      </w:r>
      <w:r w:rsidRPr="00910FB2">
        <w:t xml:space="preserve">y prestación de los servicios públicos </w:t>
      </w:r>
      <w:r w:rsidR="0025551D" w:rsidRPr="00910FB2">
        <w:t xml:space="preserve">por la vía de la participación, la </w:t>
      </w:r>
      <w:proofErr w:type="spellStart"/>
      <w:r w:rsidR="0025551D" w:rsidRPr="00910FB2">
        <w:t>co</w:t>
      </w:r>
      <w:proofErr w:type="spellEnd"/>
      <w:r w:rsidR="0025551D" w:rsidRPr="00910FB2">
        <w:t xml:space="preserve">-creación o </w:t>
      </w:r>
      <w:r w:rsidR="00AD2911" w:rsidRPr="00910FB2">
        <w:t xml:space="preserve">la </w:t>
      </w:r>
      <w:proofErr w:type="spellStart"/>
      <w:r w:rsidR="00AD2911" w:rsidRPr="00910FB2">
        <w:t>co</w:t>
      </w:r>
      <w:proofErr w:type="spellEnd"/>
      <w:r w:rsidR="00AD2911" w:rsidRPr="00910FB2">
        <w:t>-gestión.</w:t>
      </w:r>
      <w:r w:rsidR="0032384A" w:rsidRPr="00910FB2">
        <w:t xml:space="preserve"> </w:t>
      </w:r>
      <w:r w:rsidR="00C01C3F" w:rsidRPr="00910FB2">
        <w:t xml:space="preserve">La apertura de las administraciones </w:t>
      </w:r>
      <w:r w:rsidR="00544B9B" w:rsidRPr="00910FB2">
        <w:t>y la promoción de espacios de colaboración y participación se presenta</w:t>
      </w:r>
      <w:r w:rsidR="00104ED3" w:rsidRPr="00910FB2">
        <w:t>n</w:t>
      </w:r>
      <w:r w:rsidR="00544B9B" w:rsidRPr="00910FB2">
        <w:t xml:space="preserve"> </w:t>
      </w:r>
      <w:r w:rsidR="00C01C3F" w:rsidRPr="00910FB2">
        <w:t>como</w:t>
      </w:r>
      <w:r w:rsidR="00544B9B" w:rsidRPr="00910FB2">
        <w:t xml:space="preserve"> </w:t>
      </w:r>
      <w:r w:rsidR="005C7E61" w:rsidRPr="00910FB2">
        <w:t xml:space="preserve">oportunidad para innovar y </w:t>
      </w:r>
      <w:r w:rsidR="00544B9B" w:rsidRPr="00910FB2">
        <w:t>generar un mayor valor público</w:t>
      </w:r>
      <w:r w:rsidR="00544B9B" w:rsidRPr="00080FB8">
        <w:t>.</w:t>
      </w:r>
    </w:p>
    <w:p w14:paraId="52653453" w14:textId="34D10D11" w:rsidR="00866C49" w:rsidRDefault="00277618" w:rsidP="00866C49">
      <w:r>
        <w:t xml:space="preserve">En coherencia con todo ello, </w:t>
      </w:r>
      <w:r w:rsidR="00E032B3" w:rsidRPr="00E73211">
        <w:t>y en el marco de los proce</w:t>
      </w:r>
      <w:r w:rsidR="006B2DF1" w:rsidRPr="00E73211">
        <w:t xml:space="preserve">sos de participación que se han llevado a cabo </w:t>
      </w:r>
      <w:r w:rsidR="00E73211">
        <w:t xml:space="preserve">para definir el </w:t>
      </w:r>
      <w:r w:rsidR="00226E5C">
        <w:t>SVIBG</w:t>
      </w:r>
      <w:r w:rsidR="00E73211">
        <w:t xml:space="preserve">, </w:t>
      </w:r>
      <w:r>
        <w:t xml:space="preserve">la ciudadanía </w:t>
      </w:r>
      <w:r w:rsidR="00E73211">
        <w:t xml:space="preserve">consultada destaca en el </w:t>
      </w:r>
      <w:r>
        <w:t>despliegue de este principio general</w:t>
      </w:r>
      <w:r w:rsidR="00866C49">
        <w:t xml:space="preserve"> los siguientes: transparencia y datos abiertos</w:t>
      </w:r>
      <w:r w:rsidR="00253662">
        <w:t>,</w:t>
      </w:r>
      <w:r w:rsidR="00866C49">
        <w:t xml:space="preserve"> igualdad y no discriminación</w:t>
      </w:r>
      <w:r w:rsidR="00253662">
        <w:t>,</w:t>
      </w:r>
      <w:r w:rsidR="00866C49">
        <w:t xml:space="preserve"> participación ciudadana y </w:t>
      </w:r>
      <w:proofErr w:type="spellStart"/>
      <w:r w:rsidR="00866C49">
        <w:t>co</w:t>
      </w:r>
      <w:proofErr w:type="spellEnd"/>
      <w:r w:rsidR="00866C49">
        <w:t>-creación</w:t>
      </w:r>
      <w:r w:rsidR="00253662">
        <w:t>,</w:t>
      </w:r>
      <w:r w:rsidR="00866C49">
        <w:t xml:space="preserve"> respeto</w:t>
      </w:r>
      <w:r w:rsidR="00253662">
        <w:t>,</w:t>
      </w:r>
      <w:r w:rsidR="00866C49">
        <w:t xml:space="preserve"> rendición de cuentas</w:t>
      </w:r>
      <w:r w:rsidR="00253662">
        <w:t>,</w:t>
      </w:r>
      <w:r w:rsidR="00866C49">
        <w:t xml:space="preserve"> escucha activa</w:t>
      </w:r>
      <w:r w:rsidR="00253662">
        <w:t>,</w:t>
      </w:r>
      <w:r w:rsidR="00866C49">
        <w:t xml:space="preserve"> </w:t>
      </w:r>
      <w:r w:rsidR="002429B7">
        <w:t>equidad y sinceridad y veracidad.</w:t>
      </w:r>
    </w:p>
    <w:p w14:paraId="06805044" w14:textId="3A57E977" w:rsidR="003F1170" w:rsidRDefault="003F1170" w:rsidP="0001163B">
      <w:pPr>
        <w:pStyle w:val="3izenburua"/>
      </w:pPr>
      <w:bookmarkStart w:id="13" w:name="_Toc25929594"/>
      <w:r w:rsidRPr="00F61CE6">
        <w:lastRenderedPageBreak/>
        <w:t xml:space="preserve">4.3.- </w:t>
      </w:r>
      <w:r w:rsidR="0003252D">
        <w:t>Eficacia y b</w:t>
      </w:r>
      <w:r w:rsidR="009E7574" w:rsidRPr="00F61CE6">
        <w:t>uen</w:t>
      </w:r>
      <w:r w:rsidR="0003252D">
        <w:t>o</w:t>
      </w:r>
      <w:r w:rsidR="009E7574" w:rsidRPr="00F61CE6">
        <w:t xml:space="preserve">s </w:t>
      </w:r>
      <w:r w:rsidR="0003252D">
        <w:t>resultados</w:t>
      </w:r>
      <w:bookmarkEnd w:id="13"/>
    </w:p>
    <w:p w14:paraId="17B31732" w14:textId="61A3CF9F" w:rsidR="00CC4B8F" w:rsidRPr="00910FB2" w:rsidRDefault="003F1170" w:rsidP="00CC4B8F">
      <w:r w:rsidRPr="00910FB2">
        <w:t>Significa proporcionar los bienes y servicios propios de la actividad de</w:t>
      </w:r>
      <w:r w:rsidR="00884707" w:rsidRPr="00910FB2">
        <w:t xml:space="preserve"> las administraciones públicas, </w:t>
      </w:r>
      <w:r w:rsidRPr="00910FB2">
        <w:t>que en el ámbito del servicio público tienen como horizonte la ya mencionada</w:t>
      </w:r>
      <w:r w:rsidR="008F3AD9" w:rsidRPr="00910FB2">
        <w:t xml:space="preserve"> promoción del interés general, del bien común</w:t>
      </w:r>
      <w:r w:rsidRPr="00910FB2">
        <w:t>. Este principio, razón de ser de la actividad en cuestión, conllevará una serie de competencias, individuales y organizacionales, de modo que el principio puede reformularse como “hacer bien las cosas para</w:t>
      </w:r>
      <w:r w:rsidR="008F3AD9" w:rsidRPr="00910FB2">
        <w:t xml:space="preserve"> hacer bien a las personas”</w:t>
      </w:r>
      <w:r w:rsidR="00BF5257" w:rsidRPr="00910FB2">
        <w:t>.</w:t>
      </w:r>
      <w:r w:rsidR="005A1D72" w:rsidRPr="00910FB2">
        <w:t xml:space="preserve"> </w:t>
      </w:r>
      <w:r w:rsidR="00BF5257" w:rsidRPr="00910FB2">
        <w:t>El objetivo es lograr el bienestar y mejora de la calidad de vida de la ciudadanía</w:t>
      </w:r>
      <w:r w:rsidR="00991DF2" w:rsidRPr="00910FB2">
        <w:t>,</w:t>
      </w:r>
      <w:r w:rsidR="00BF5257" w:rsidRPr="00910FB2">
        <w:t xml:space="preserve"> no solo en términos </w:t>
      </w:r>
      <w:r w:rsidR="00991DF2" w:rsidRPr="00910FB2">
        <w:t>de individualidad</w:t>
      </w:r>
      <w:r w:rsidR="00BF5257" w:rsidRPr="00910FB2">
        <w:t xml:space="preserve"> sino de colectividad</w:t>
      </w:r>
      <w:r w:rsidR="00504C9B" w:rsidRPr="00910FB2">
        <w:t>,</w:t>
      </w:r>
      <w:r w:rsidR="00BF5257" w:rsidRPr="00910FB2">
        <w:t xml:space="preserve"> mediante una buena administración. </w:t>
      </w:r>
    </w:p>
    <w:p w14:paraId="0393E3A0" w14:textId="54519093" w:rsidR="00F271C9" w:rsidRPr="00910FB2" w:rsidRDefault="003F1170" w:rsidP="00CC4B8F">
      <w:r w:rsidRPr="00910FB2">
        <w:t>Aquí es donde entran en juego, aparte de los valores éticos, much</w:t>
      </w:r>
      <w:r w:rsidR="00912A1B" w:rsidRPr="00910FB2">
        <w:t>a</w:t>
      </w:r>
      <w:r w:rsidRPr="00910FB2">
        <w:t>s de las normas técnicas, organiz</w:t>
      </w:r>
      <w:r w:rsidR="008F3AD9" w:rsidRPr="00910FB2">
        <w:t xml:space="preserve">ativas, ecológicas, económicas o de otra índole, </w:t>
      </w:r>
      <w:r w:rsidRPr="00910FB2">
        <w:t>que se toman en consideración para una buena administración pública</w:t>
      </w:r>
      <w:r w:rsidR="008F3AD9" w:rsidRPr="00910FB2">
        <w:t xml:space="preserve">, tales como: </w:t>
      </w:r>
      <w:r w:rsidRPr="00910FB2">
        <w:t>diligencia, formación continua, austeridad</w:t>
      </w:r>
      <w:r w:rsidR="00B50D0B" w:rsidRPr="00910FB2">
        <w:t xml:space="preserve"> (gestión austera de los recursos</w:t>
      </w:r>
      <w:r w:rsidR="00AB61D8" w:rsidRPr="00910FB2">
        <w:t>, no</w:t>
      </w:r>
      <w:r w:rsidR="00B50D0B" w:rsidRPr="00910FB2">
        <w:t xml:space="preserve"> </w:t>
      </w:r>
      <w:r w:rsidR="00AB61D8" w:rsidRPr="00910FB2">
        <w:t>políticas de austeridad</w:t>
      </w:r>
      <w:r w:rsidR="00BF5257" w:rsidRPr="00910FB2">
        <w:t>)</w:t>
      </w:r>
      <w:r w:rsidRPr="00910FB2">
        <w:t>, innovación, sostenibilidad</w:t>
      </w:r>
      <w:r w:rsidR="00BF5257" w:rsidRPr="00910FB2">
        <w:t xml:space="preserve"> (hacer lo necesario para hacer sost</w:t>
      </w:r>
      <w:r w:rsidR="00E11618" w:rsidRPr="00910FB2">
        <w:t>enible la vida de las personas),</w:t>
      </w:r>
      <w:r w:rsidR="00952177" w:rsidRPr="00910FB2">
        <w:t xml:space="preserve"> liderazgo </w:t>
      </w:r>
      <w:r w:rsidR="00884707" w:rsidRPr="00910FB2">
        <w:t>o</w:t>
      </w:r>
      <w:r w:rsidR="00104ED3" w:rsidRPr="00910FB2">
        <w:t xml:space="preserve"> </w:t>
      </w:r>
      <w:r w:rsidR="002E60A3" w:rsidRPr="00910FB2">
        <w:t>confidencialidad.</w:t>
      </w:r>
      <w:r w:rsidR="00677973" w:rsidRPr="00910FB2">
        <w:t xml:space="preserve"> </w:t>
      </w:r>
    </w:p>
    <w:p w14:paraId="27AF2999" w14:textId="1F8876BA" w:rsidR="0032384A" w:rsidRPr="00E73211" w:rsidRDefault="003F1170" w:rsidP="00CC4B8F">
      <w:r w:rsidRPr="00910FB2">
        <w:t>Este principio general atiende no solo a la eficacia</w:t>
      </w:r>
      <w:r w:rsidR="0032384A" w:rsidRPr="00910FB2">
        <w:t xml:space="preserve"> y eficiencia</w:t>
      </w:r>
      <w:r w:rsidR="005A1D72" w:rsidRPr="00910FB2">
        <w:t xml:space="preserve"> </w:t>
      </w:r>
      <w:r w:rsidRPr="00910FB2">
        <w:t>con respecto a los resultados de la acción pública</w:t>
      </w:r>
      <w:r w:rsidR="00E11618" w:rsidRPr="00910FB2">
        <w:t>,</w:t>
      </w:r>
      <w:r w:rsidRPr="00910FB2">
        <w:t xml:space="preserve"> sino igualmente a la organización de la misma función pública en términos de los dos anteriores principios de interés general y de respeto. Todo ello en pos de la calid</w:t>
      </w:r>
      <w:r w:rsidR="008F3AD9" w:rsidRPr="00910FB2">
        <w:t>ad y la excelencia profesional</w:t>
      </w:r>
      <w:r w:rsidR="00910346" w:rsidRPr="00E73211">
        <w:t>.</w:t>
      </w:r>
    </w:p>
    <w:p w14:paraId="66801528" w14:textId="6982E72A" w:rsidR="003B1407" w:rsidRDefault="001C27AC" w:rsidP="003B1407">
      <w:r>
        <w:t xml:space="preserve">En congruencia con todo ello </w:t>
      </w:r>
      <w:r w:rsidR="003B1407">
        <w:t xml:space="preserve">y atendiendo a </w:t>
      </w:r>
      <w:r w:rsidR="00AB5668">
        <w:t xml:space="preserve">las conclusiones </w:t>
      </w:r>
      <w:r w:rsidR="00B30E55">
        <w:t>extraídas</w:t>
      </w:r>
      <w:r w:rsidR="00AB5668">
        <w:t xml:space="preserve"> de la reflexión </w:t>
      </w:r>
      <w:r w:rsidR="003B1407">
        <w:t>conjunta realizada con la ciudadanía</w:t>
      </w:r>
      <w:r w:rsidR="002857E5">
        <w:t>,</w:t>
      </w:r>
      <w:r w:rsidR="003B1407">
        <w:t xml:space="preserve"> este principio general se desglo</w:t>
      </w:r>
      <w:r w:rsidR="00AB5668">
        <w:t>s</w:t>
      </w:r>
      <w:r w:rsidR="003B1407">
        <w:t>a, a su vez, en otros principios entre los que destaca la exigencia de una gestión responsable de los recur</w:t>
      </w:r>
      <w:r w:rsidR="00AB5668">
        <w:t>s</w:t>
      </w:r>
      <w:r w:rsidR="003B1407">
        <w:t>os públicos, además de: eficacia y eficiencia</w:t>
      </w:r>
      <w:r w:rsidR="00253662">
        <w:t>,</w:t>
      </w:r>
      <w:r w:rsidR="003B1407">
        <w:t xml:space="preserve"> sostenibilidad</w:t>
      </w:r>
      <w:r w:rsidR="00253662">
        <w:t>,</w:t>
      </w:r>
      <w:r w:rsidR="003B1407">
        <w:t xml:space="preserve"> cohesión económica, social y territorial</w:t>
      </w:r>
      <w:r w:rsidR="00253662">
        <w:t>,</w:t>
      </w:r>
      <w:r w:rsidR="003B1407">
        <w:t xml:space="preserve"> colaboración interinstitucional</w:t>
      </w:r>
      <w:r w:rsidR="00253662">
        <w:t>,</w:t>
      </w:r>
      <w:r w:rsidR="003B1407">
        <w:t xml:space="preserve"> liderazgo compartido y transformador y excelencia profesional</w:t>
      </w:r>
      <w:r w:rsidR="00253662">
        <w:t>.</w:t>
      </w:r>
    </w:p>
    <w:p w14:paraId="47433DB4" w14:textId="7E4C618D" w:rsidR="008F45C9" w:rsidRPr="00F61CE6" w:rsidRDefault="001514CB" w:rsidP="006A495F">
      <w:pPr>
        <w:pStyle w:val="2izenburua"/>
      </w:pPr>
      <w:bookmarkStart w:id="14" w:name="_Toc25929595"/>
      <w:r w:rsidRPr="00F61CE6">
        <w:t>5.- ESTRATEGIAS</w:t>
      </w:r>
      <w:bookmarkEnd w:id="14"/>
    </w:p>
    <w:p w14:paraId="79A30944" w14:textId="7CCEC270" w:rsidR="008F45C9" w:rsidRDefault="001514CB" w:rsidP="00117302">
      <w:r w:rsidRPr="00F61CE6">
        <w:t xml:space="preserve">Este sistema colaborativo de integridad institucional </w:t>
      </w:r>
      <w:r w:rsidR="00EE05A2">
        <w:t xml:space="preserve">y buen gobierno </w:t>
      </w:r>
      <w:r w:rsidRPr="00F61CE6">
        <w:t xml:space="preserve">se asienta, como toda acción de este tipo, sobre </w:t>
      </w:r>
      <w:r w:rsidR="00C229A3" w:rsidRPr="00F61CE6">
        <w:t xml:space="preserve">4 </w:t>
      </w:r>
      <w:r w:rsidRPr="00F61CE6">
        <w:t xml:space="preserve">estrategias generales </w:t>
      </w:r>
      <w:r w:rsidRPr="005462E4">
        <w:t>fundamentale</w:t>
      </w:r>
      <w:r w:rsidR="008C07CA" w:rsidRPr="005462E4">
        <w:t xml:space="preserve">s, que son también consideradas </w:t>
      </w:r>
      <w:r w:rsidR="00AB5668" w:rsidRPr="005462E4">
        <w:t xml:space="preserve">por la ciudadanía </w:t>
      </w:r>
      <w:r w:rsidR="008C07CA" w:rsidRPr="005462E4">
        <w:t>como palancas para reforzar la confianza en las administraciones</w:t>
      </w:r>
      <w:r w:rsidRPr="005462E4">
        <w:t xml:space="preserve">: </w:t>
      </w:r>
      <w:r w:rsidRPr="00F61CE6">
        <w:t>la transparencia</w:t>
      </w:r>
      <w:r w:rsidR="004849B6">
        <w:t xml:space="preserve"> y rendición de cuentas</w:t>
      </w:r>
      <w:r w:rsidR="0060761A">
        <w:t xml:space="preserve">, </w:t>
      </w:r>
      <w:r w:rsidRPr="00F61CE6">
        <w:t>la implicación pública (</w:t>
      </w:r>
      <w:proofErr w:type="spellStart"/>
      <w:r w:rsidRPr="00F61CE6">
        <w:rPr>
          <w:i/>
          <w:iCs/>
        </w:rPr>
        <w:t>public</w:t>
      </w:r>
      <w:proofErr w:type="spellEnd"/>
      <w:r w:rsidRPr="00F61CE6">
        <w:rPr>
          <w:i/>
          <w:iCs/>
        </w:rPr>
        <w:t xml:space="preserve"> </w:t>
      </w:r>
      <w:proofErr w:type="spellStart"/>
      <w:r w:rsidRPr="00F61CE6">
        <w:rPr>
          <w:i/>
          <w:iCs/>
        </w:rPr>
        <w:t>engagement</w:t>
      </w:r>
      <w:proofErr w:type="spellEnd"/>
      <w:r w:rsidR="00BF40F6" w:rsidRPr="00F61CE6">
        <w:t xml:space="preserve">), la arquitectura ética </w:t>
      </w:r>
      <w:r w:rsidR="00D423E0">
        <w:t>y la observación y el análisis.</w:t>
      </w:r>
      <w:r w:rsidR="005462E4">
        <w:t xml:space="preserve"> </w:t>
      </w:r>
    </w:p>
    <w:p w14:paraId="35B66663" w14:textId="68DC88B5" w:rsidR="005462E4" w:rsidRDefault="00253662" w:rsidP="00117302">
      <w:pPr>
        <w:rPr>
          <w:noProof/>
          <w:lang w:val="eu-ES" w:eastAsia="eu-ES" w:bidi="ar-SA"/>
        </w:rPr>
      </w:pPr>
      <w:r>
        <w:rPr>
          <w:noProof/>
          <w:lang w:val="eu-ES" w:eastAsia="eu-ES" w:bidi="ar-SA"/>
        </w:rPr>
        <w:lastRenderedPageBreak/>
        <w:t xml:space="preserve"> </w:t>
      </w:r>
      <w:r w:rsidR="000F743F">
        <w:rPr>
          <w:noProof/>
          <w:lang w:val="eu-ES" w:eastAsia="eu-ES" w:bidi="ar-SA"/>
        </w:rPr>
        <w:drawing>
          <wp:inline distT="0" distB="0" distL="0" distR="0" wp14:anchorId="633E11C3" wp14:editId="25414970">
            <wp:extent cx="1080000" cy="1080000"/>
            <wp:effectExtent l="0" t="0" r="6350" b="6350"/>
            <wp:docPr id="4" name="Irudi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nsparencia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val="eu-ES" w:eastAsia="eu-ES" w:bidi="ar-SA"/>
        </w:rPr>
        <w:t xml:space="preserve">     </w:t>
      </w:r>
      <w:r w:rsidR="005462E4">
        <w:rPr>
          <w:noProof/>
          <w:lang w:val="eu-ES" w:eastAsia="eu-ES" w:bidi="ar-SA"/>
        </w:rPr>
        <w:drawing>
          <wp:inline distT="0" distB="0" distL="0" distR="0" wp14:anchorId="06698B77" wp14:editId="1A1803AA">
            <wp:extent cx="1080000" cy="1080000"/>
            <wp:effectExtent l="0" t="0" r="6350" b="6350"/>
            <wp:docPr id="15" name="Irudi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licacion publica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val="eu-ES" w:eastAsia="eu-ES" w:bidi="ar-SA"/>
        </w:rPr>
        <w:t xml:space="preserve">    </w:t>
      </w:r>
      <w:r w:rsidR="005462E4">
        <w:rPr>
          <w:noProof/>
          <w:lang w:val="eu-ES" w:eastAsia="eu-ES" w:bidi="ar-SA"/>
        </w:rPr>
        <w:t xml:space="preserve"> </w:t>
      </w:r>
      <w:r w:rsidR="005462E4">
        <w:rPr>
          <w:noProof/>
          <w:lang w:val="eu-ES" w:eastAsia="eu-ES" w:bidi="ar-SA"/>
        </w:rPr>
        <w:drawing>
          <wp:inline distT="0" distB="0" distL="0" distR="0" wp14:anchorId="05175096" wp14:editId="6A7B3067">
            <wp:extent cx="1080000" cy="1080000"/>
            <wp:effectExtent l="0" t="0" r="6350" b="6350"/>
            <wp:docPr id="6" name="Irudi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quitectura etica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val="eu-ES" w:eastAsia="eu-ES" w:bidi="ar-SA"/>
        </w:rPr>
        <w:t xml:space="preserve">      </w:t>
      </w:r>
      <w:r w:rsidR="005462E4">
        <w:rPr>
          <w:noProof/>
          <w:lang w:val="eu-ES" w:eastAsia="eu-ES" w:bidi="ar-SA"/>
        </w:rPr>
        <w:drawing>
          <wp:inline distT="0" distB="0" distL="0" distR="0" wp14:anchorId="0061B996" wp14:editId="4019678A">
            <wp:extent cx="1080000" cy="1080000"/>
            <wp:effectExtent l="0" t="0" r="6350" b="6350"/>
            <wp:docPr id="14" name="Irudi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servacion y analisi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C6611" w14:textId="5DEB1EC8" w:rsidR="005462E4" w:rsidRPr="005462E4" w:rsidRDefault="005462E4" w:rsidP="005462E4">
      <w:pPr>
        <w:jc w:val="center"/>
        <w:rPr>
          <w:sz w:val="16"/>
          <w:szCs w:val="16"/>
        </w:rPr>
      </w:pPr>
      <w:r w:rsidRPr="005462E4">
        <w:rPr>
          <w:noProof/>
          <w:sz w:val="16"/>
          <w:szCs w:val="16"/>
          <w:lang w:val="eu-ES" w:eastAsia="eu-ES" w:bidi="ar-SA"/>
        </w:rPr>
        <w:t xml:space="preserve">Diagrama 2: </w:t>
      </w:r>
      <w:r w:rsidR="007E145F">
        <w:rPr>
          <w:noProof/>
          <w:sz w:val="16"/>
          <w:szCs w:val="16"/>
          <w:lang w:val="eu-ES" w:eastAsia="eu-ES" w:bidi="ar-SA"/>
        </w:rPr>
        <w:t>e</w:t>
      </w:r>
      <w:r w:rsidRPr="005462E4">
        <w:rPr>
          <w:noProof/>
          <w:sz w:val="16"/>
          <w:szCs w:val="16"/>
          <w:lang w:val="eu-ES" w:eastAsia="eu-ES" w:bidi="ar-SA"/>
        </w:rPr>
        <w:t>strategias</w:t>
      </w:r>
    </w:p>
    <w:p w14:paraId="7EA75E99" w14:textId="513F8EB8" w:rsidR="008F45C9" w:rsidRPr="00F61CE6" w:rsidRDefault="001514CB" w:rsidP="0001163B">
      <w:pPr>
        <w:pStyle w:val="3izenburua"/>
      </w:pPr>
      <w:bookmarkStart w:id="15" w:name="_Toc25929596"/>
      <w:r w:rsidRPr="00F61CE6">
        <w:t xml:space="preserve">5.1.- </w:t>
      </w:r>
      <w:r w:rsidR="00EE05A2">
        <w:t>1ª Estrategia: t</w:t>
      </w:r>
      <w:r w:rsidRPr="00F61CE6">
        <w:t>ransparencia</w:t>
      </w:r>
      <w:r w:rsidR="00857D16">
        <w:t xml:space="preserve"> y rendición de cuentas</w:t>
      </w:r>
      <w:bookmarkEnd w:id="15"/>
      <w:r w:rsidR="00991DF2">
        <w:t xml:space="preserve"> </w:t>
      </w:r>
    </w:p>
    <w:p w14:paraId="75E51F2C" w14:textId="0BD6B814" w:rsidR="00C229A3" w:rsidRPr="00F61CE6" w:rsidRDefault="00F61CE6" w:rsidP="00E71BB7">
      <w:pPr>
        <w:rPr>
          <w:rFonts w:cs="Arial"/>
          <w:spacing w:val="-1"/>
        </w:rPr>
      </w:pPr>
      <w:r>
        <w:t>L</w:t>
      </w:r>
      <w:r w:rsidR="001514CB" w:rsidRPr="00F61CE6">
        <w:t>a transparencia es sin duda uno de los pilares de una gobernanza ética</w:t>
      </w:r>
      <w:r w:rsidR="00797A61" w:rsidRPr="00F61CE6">
        <w:t>,</w:t>
      </w:r>
      <w:r w:rsidR="00DF0AB8" w:rsidRPr="00F61CE6">
        <w:t xml:space="preserve"> </w:t>
      </w:r>
      <w:r w:rsidR="00797A61" w:rsidRPr="00F61CE6">
        <w:t>del gobierno abierto</w:t>
      </w:r>
      <w:r w:rsidR="00912A1B">
        <w:t>,</w:t>
      </w:r>
      <w:r w:rsidR="001514CB" w:rsidRPr="00F61CE6">
        <w:t xml:space="preserve"> y es parte ineludible de la rendición de cuentas</w:t>
      </w:r>
      <w:r w:rsidR="00613F60" w:rsidRPr="00F61CE6">
        <w:t>,</w:t>
      </w:r>
      <w:r w:rsidR="001514CB" w:rsidRPr="00F61CE6">
        <w:t xml:space="preserve"> pues no cabe una respuesta y justificación de l</w:t>
      </w:r>
      <w:r w:rsidR="00046A11" w:rsidRPr="00F61CE6">
        <w:t>as acciones y actividades de las personas empleadas pública</w:t>
      </w:r>
      <w:r w:rsidR="001514CB" w:rsidRPr="00F61CE6">
        <w:t xml:space="preserve">s sin la información pertinente, veraz </w:t>
      </w:r>
      <w:r w:rsidR="00613F60" w:rsidRPr="00F61CE6">
        <w:t xml:space="preserve">y necesaria correspondiente. La </w:t>
      </w:r>
      <w:r w:rsidR="001514CB" w:rsidRPr="00F61CE6">
        <w:t xml:space="preserve">transparencia puede ser definida como el flujo incremental de información oportuna y confiable de carácter económico, social y político, accesible a todos los actores relevantes; información que, en el ámbito de lo público, debe permitir evaluar a las instituciones que la aportan y formar opiniones racionales y bien sustentadas a quienes deciden o participan en una decisión. La transparencia implica la máxima publicidad con respecto a las políticas públicas, la obligación de publicar y la limitación en las excepciones al acceso a la información. Así, los datos ofrecidos han de ser los necesarios, reutilizables, integrados, agregados y comparables. </w:t>
      </w:r>
      <w:r w:rsidR="001514CB" w:rsidRPr="00F61CE6">
        <w:rPr>
          <w:spacing w:val="-1"/>
        </w:rPr>
        <w:t>La</w:t>
      </w:r>
      <w:r w:rsidR="001514CB" w:rsidRPr="00F61CE6">
        <w:rPr>
          <w:spacing w:val="31"/>
        </w:rPr>
        <w:t xml:space="preserve"> </w:t>
      </w:r>
      <w:r w:rsidR="001514CB" w:rsidRPr="00F61CE6">
        <w:rPr>
          <w:spacing w:val="-1"/>
        </w:rPr>
        <w:t>información</w:t>
      </w:r>
      <w:r w:rsidR="001514CB" w:rsidRPr="00F61CE6">
        <w:rPr>
          <w:spacing w:val="32"/>
        </w:rPr>
        <w:t xml:space="preserve"> </w:t>
      </w:r>
      <w:r w:rsidR="001514CB" w:rsidRPr="00F61CE6">
        <w:rPr>
          <w:spacing w:val="-1"/>
        </w:rPr>
        <w:t>pública</w:t>
      </w:r>
      <w:r w:rsidR="001514CB" w:rsidRPr="00F61CE6">
        <w:rPr>
          <w:spacing w:val="30"/>
        </w:rPr>
        <w:t xml:space="preserve"> </w:t>
      </w:r>
      <w:r w:rsidR="001514CB" w:rsidRPr="00F61CE6">
        <w:rPr>
          <w:spacing w:val="-1"/>
        </w:rPr>
        <w:t>ha</w:t>
      </w:r>
      <w:r w:rsidR="001514CB" w:rsidRPr="00F61CE6">
        <w:rPr>
          <w:spacing w:val="30"/>
        </w:rPr>
        <w:t xml:space="preserve"> </w:t>
      </w:r>
      <w:r w:rsidR="001514CB" w:rsidRPr="00F61CE6">
        <w:rPr>
          <w:spacing w:val="1"/>
        </w:rPr>
        <w:t>de</w:t>
      </w:r>
      <w:r w:rsidR="001514CB" w:rsidRPr="00F61CE6">
        <w:rPr>
          <w:spacing w:val="29"/>
        </w:rPr>
        <w:t xml:space="preserve"> </w:t>
      </w:r>
      <w:r w:rsidR="001514CB" w:rsidRPr="00F61CE6">
        <w:t>ser</w:t>
      </w:r>
      <w:r w:rsidR="001514CB" w:rsidRPr="00F61CE6">
        <w:rPr>
          <w:spacing w:val="31"/>
        </w:rPr>
        <w:t xml:space="preserve"> </w:t>
      </w:r>
      <w:r w:rsidR="001514CB" w:rsidRPr="00F61CE6">
        <w:rPr>
          <w:spacing w:val="-1"/>
        </w:rPr>
        <w:t>veraz, esto es, la información que se publique ha de ser cierta y exacta, y proceder de documentos</w:t>
      </w:r>
      <w:r w:rsidR="005A1D72">
        <w:rPr>
          <w:spacing w:val="-1"/>
        </w:rPr>
        <w:t xml:space="preserve"> </w:t>
      </w:r>
      <w:r w:rsidR="00797A61" w:rsidRPr="00F61CE6">
        <w:rPr>
          <w:spacing w:val="-1"/>
        </w:rPr>
        <w:t xml:space="preserve">u otras fuentes de información </w:t>
      </w:r>
      <w:r w:rsidR="001514CB" w:rsidRPr="00F61CE6">
        <w:rPr>
          <w:spacing w:val="-1"/>
        </w:rPr>
        <w:t xml:space="preserve">en los que se haya verificado su autenticidad y fiabilidad. Y será, asimismo, objetiva, actualizada y adecuada al cumplimiento de los fines de transparencia. </w:t>
      </w:r>
      <w:r w:rsidR="001514CB" w:rsidRPr="00F61CE6">
        <w:rPr>
          <w:rFonts w:cs="Arial"/>
          <w:spacing w:val="-1"/>
        </w:rPr>
        <w:t>La información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</w:rPr>
        <w:t>se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  <w:spacing w:val="-1"/>
        </w:rPr>
        <w:t>publicará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  <w:spacing w:val="-1"/>
        </w:rPr>
        <w:t>de</w:t>
      </w:r>
      <w:r w:rsidR="001514CB" w:rsidRPr="00F61CE6">
        <w:rPr>
          <w:rFonts w:cs="Arial"/>
          <w:spacing w:val="-3"/>
        </w:rPr>
        <w:t xml:space="preserve"> </w:t>
      </w:r>
      <w:r w:rsidR="001514CB" w:rsidRPr="00F61CE6">
        <w:rPr>
          <w:rFonts w:cs="Arial"/>
        </w:rPr>
        <w:t>manera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  <w:spacing w:val="-1"/>
        </w:rPr>
        <w:t xml:space="preserve">clara </w:t>
      </w:r>
      <w:r w:rsidR="001514CB" w:rsidRPr="00F61CE6">
        <w:rPr>
          <w:rFonts w:cs="Arial"/>
        </w:rPr>
        <w:t>y</w:t>
      </w:r>
      <w:r w:rsidR="001514CB" w:rsidRPr="00F61CE6">
        <w:rPr>
          <w:rFonts w:cs="Arial"/>
          <w:spacing w:val="-6"/>
        </w:rPr>
        <w:t xml:space="preserve"> </w:t>
      </w:r>
      <w:r w:rsidR="001514CB" w:rsidRPr="00F61CE6">
        <w:rPr>
          <w:rFonts w:cs="Arial"/>
          <w:spacing w:val="-1"/>
        </w:rPr>
        <w:t>estructurada</w:t>
      </w:r>
      <w:r w:rsidR="001514CB" w:rsidRPr="00F61CE6">
        <w:rPr>
          <w:rFonts w:cs="Arial"/>
          <w:spacing w:val="1"/>
        </w:rPr>
        <w:t xml:space="preserve"> </w:t>
      </w:r>
      <w:r w:rsidR="001514CB" w:rsidRPr="00F61CE6">
        <w:rPr>
          <w:rFonts w:cs="Arial"/>
        </w:rPr>
        <w:t>y</w:t>
      </w:r>
      <w:r w:rsidR="001514CB" w:rsidRPr="00F61CE6">
        <w:rPr>
          <w:rFonts w:cs="Arial"/>
          <w:spacing w:val="-7"/>
        </w:rPr>
        <w:t xml:space="preserve"> </w:t>
      </w:r>
      <w:r w:rsidR="001514CB" w:rsidRPr="00F61CE6">
        <w:rPr>
          <w:rFonts w:cs="Arial"/>
        </w:rPr>
        <w:t>fácil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  <w:spacing w:val="-1"/>
        </w:rPr>
        <w:t>de</w:t>
      </w:r>
      <w:r w:rsidR="001514CB" w:rsidRPr="00F61CE6">
        <w:rPr>
          <w:rFonts w:cs="Arial"/>
          <w:spacing w:val="-3"/>
        </w:rPr>
        <w:t xml:space="preserve"> </w:t>
      </w:r>
      <w:r w:rsidR="001514CB" w:rsidRPr="00F61CE6">
        <w:rPr>
          <w:rFonts w:cs="Arial"/>
        </w:rPr>
        <w:t>entender,</w:t>
      </w:r>
      <w:r w:rsidR="001514CB" w:rsidRPr="00F61CE6">
        <w:rPr>
          <w:rFonts w:cs="Arial"/>
          <w:spacing w:val="-4"/>
        </w:rPr>
        <w:t xml:space="preserve"> </w:t>
      </w:r>
      <w:r w:rsidR="001514CB" w:rsidRPr="00F61CE6">
        <w:rPr>
          <w:rFonts w:cs="Arial"/>
          <w:spacing w:val="-1"/>
        </w:rPr>
        <w:t>utilizando</w:t>
      </w:r>
      <w:r w:rsidR="001514CB" w:rsidRPr="00F61CE6">
        <w:rPr>
          <w:rFonts w:cs="Arial"/>
          <w:spacing w:val="89"/>
          <w:w w:val="99"/>
        </w:rPr>
        <w:t xml:space="preserve"> </w:t>
      </w:r>
      <w:r w:rsidR="001514CB" w:rsidRPr="00F61CE6">
        <w:rPr>
          <w:rFonts w:cs="Arial"/>
          <w:spacing w:val="-1"/>
        </w:rPr>
        <w:t>un</w:t>
      </w:r>
      <w:r w:rsidR="001514CB" w:rsidRPr="00F61CE6">
        <w:rPr>
          <w:rFonts w:cs="Arial"/>
          <w:spacing w:val="46"/>
        </w:rPr>
        <w:t xml:space="preserve"> </w:t>
      </w:r>
      <w:r w:rsidR="001514CB" w:rsidRPr="00F61CE6">
        <w:rPr>
          <w:rFonts w:cs="Arial"/>
        </w:rPr>
        <w:t>lenguaje</w:t>
      </w:r>
      <w:r w:rsidR="009F1F4C" w:rsidRPr="00F61CE6">
        <w:rPr>
          <w:rFonts w:cs="Arial"/>
        </w:rPr>
        <w:t xml:space="preserve"> </w:t>
      </w:r>
      <w:r w:rsidR="001514CB" w:rsidRPr="00F61CE6">
        <w:rPr>
          <w:rFonts w:cs="Arial"/>
        </w:rPr>
        <w:t>accesible.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-1"/>
        </w:rPr>
        <w:t>Si</w:t>
      </w:r>
      <w:r w:rsidR="001514CB" w:rsidRPr="00F61CE6">
        <w:rPr>
          <w:rFonts w:cs="Arial"/>
          <w:spacing w:val="46"/>
        </w:rPr>
        <w:t xml:space="preserve"> </w:t>
      </w:r>
      <w:r w:rsidR="001514CB" w:rsidRPr="00F61CE6">
        <w:rPr>
          <w:rFonts w:cs="Arial"/>
          <w:spacing w:val="-1"/>
        </w:rPr>
        <w:t>por</w:t>
      </w:r>
      <w:r w:rsidR="001514CB" w:rsidRPr="00F61CE6">
        <w:rPr>
          <w:rFonts w:cs="Arial"/>
          <w:spacing w:val="48"/>
        </w:rPr>
        <w:t xml:space="preserve"> </w:t>
      </w:r>
      <w:r w:rsidR="001514CB" w:rsidRPr="00F61CE6">
        <w:rPr>
          <w:rFonts w:cs="Arial"/>
        </w:rPr>
        <w:t>la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-1"/>
        </w:rPr>
        <w:t>naturaleza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</w:rPr>
        <w:t>o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1"/>
        </w:rPr>
        <w:t>el</w:t>
      </w:r>
      <w:r w:rsidR="001514CB" w:rsidRPr="00F61CE6">
        <w:rPr>
          <w:rFonts w:cs="Arial"/>
          <w:spacing w:val="44"/>
        </w:rPr>
        <w:t xml:space="preserve"> </w:t>
      </w:r>
      <w:r w:rsidR="001514CB" w:rsidRPr="00F61CE6">
        <w:rPr>
          <w:rFonts w:cs="Arial"/>
        </w:rPr>
        <w:t>contenido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-1"/>
        </w:rPr>
        <w:t>de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</w:rPr>
        <w:t>la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-1"/>
        </w:rPr>
        <w:t>información,</w:t>
      </w:r>
      <w:r w:rsidR="001514CB" w:rsidRPr="00F61CE6">
        <w:rPr>
          <w:rFonts w:cs="Arial"/>
          <w:spacing w:val="47"/>
        </w:rPr>
        <w:t xml:space="preserve"> </w:t>
      </w:r>
      <w:r w:rsidR="001514CB" w:rsidRPr="00F61CE6">
        <w:rPr>
          <w:rFonts w:cs="Arial"/>
          <w:spacing w:val="-1"/>
        </w:rPr>
        <w:t>ésta</w:t>
      </w:r>
      <w:r w:rsidR="001514CB" w:rsidRPr="00F61CE6">
        <w:rPr>
          <w:rFonts w:cs="Arial"/>
          <w:spacing w:val="45"/>
        </w:rPr>
        <w:t xml:space="preserve"> </w:t>
      </w:r>
      <w:r w:rsidR="001514CB" w:rsidRPr="00F61CE6">
        <w:rPr>
          <w:rFonts w:cs="Arial"/>
        </w:rPr>
        <w:t>resulta</w:t>
      </w:r>
      <w:r w:rsidR="001514CB" w:rsidRPr="00F61CE6">
        <w:rPr>
          <w:rFonts w:cs="Arial"/>
          <w:spacing w:val="61"/>
          <w:w w:val="99"/>
        </w:rPr>
        <w:t xml:space="preserve"> </w:t>
      </w:r>
      <w:r w:rsidR="001514CB" w:rsidRPr="00F61CE6">
        <w:rPr>
          <w:rFonts w:cs="Arial"/>
        </w:rPr>
        <w:t>compleja</w:t>
      </w:r>
      <w:r w:rsidR="001514CB" w:rsidRPr="00F61CE6">
        <w:rPr>
          <w:rFonts w:cs="Arial"/>
          <w:spacing w:val="12"/>
        </w:rPr>
        <w:t xml:space="preserve"> </w:t>
      </w:r>
      <w:r w:rsidR="001514CB" w:rsidRPr="00F61CE6">
        <w:rPr>
          <w:rFonts w:cs="Arial"/>
          <w:spacing w:val="-1"/>
        </w:rPr>
        <w:t>por</w:t>
      </w:r>
      <w:r w:rsidR="001514CB" w:rsidRPr="00F61CE6">
        <w:rPr>
          <w:rFonts w:cs="Arial"/>
          <w:spacing w:val="14"/>
        </w:rPr>
        <w:t xml:space="preserve"> </w:t>
      </w:r>
      <w:r w:rsidR="001514CB" w:rsidRPr="00F61CE6">
        <w:rPr>
          <w:rFonts w:cs="Arial"/>
        </w:rPr>
        <w:t>los</w:t>
      </w:r>
      <w:r w:rsidR="001514CB" w:rsidRPr="00F61CE6">
        <w:rPr>
          <w:rFonts w:cs="Arial"/>
          <w:spacing w:val="15"/>
        </w:rPr>
        <w:t xml:space="preserve"> </w:t>
      </w:r>
      <w:r w:rsidR="001514CB" w:rsidRPr="00F61CE6">
        <w:rPr>
          <w:rFonts w:cs="Arial"/>
        </w:rPr>
        <w:t>tecnicismos</w:t>
      </w:r>
      <w:r w:rsidR="001514CB" w:rsidRPr="00F61CE6">
        <w:rPr>
          <w:rFonts w:cs="Arial"/>
          <w:spacing w:val="14"/>
        </w:rPr>
        <w:t xml:space="preserve"> </w:t>
      </w:r>
      <w:r w:rsidR="001514CB" w:rsidRPr="00F61CE6">
        <w:rPr>
          <w:rFonts w:cs="Arial"/>
          <w:spacing w:val="-1"/>
        </w:rPr>
        <w:t>que</w:t>
      </w:r>
      <w:r w:rsidR="001514CB" w:rsidRPr="00F61CE6">
        <w:rPr>
          <w:rFonts w:cs="Arial"/>
          <w:spacing w:val="13"/>
        </w:rPr>
        <w:t xml:space="preserve"> </w:t>
      </w:r>
      <w:r w:rsidR="001514CB" w:rsidRPr="00F61CE6">
        <w:rPr>
          <w:rFonts w:cs="Arial"/>
        </w:rPr>
        <w:t>contiene,</w:t>
      </w:r>
      <w:r w:rsidR="001514CB" w:rsidRPr="00F61CE6">
        <w:rPr>
          <w:rFonts w:cs="Arial"/>
          <w:spacing w:val="13"/>
        </w:rPr>
        <w:t xml:space="preserve"> </w:t>
      </w:r>
      <w:r w:rsidR="001514CB" w:rsidRPr="00F61CE6">
        <w:rPr>
          <w:rFonts w:cs="Arial"/>
        </w:rPr>
        <w:t>se</w:t>
      </w:r>
      <w:r w:rsidR="001514CB" w:rsidRPr="00F61CE6">
        <w:rPr>
          <w:rFonts w:cs="Arial"/>
          <w:spacing w:val="13"/>
        </w:rPr>
        <w:t xml:space="preserve"> </w:t>
      </w:r>
      <w:r w:rsidR="001514CB" w:rsidRPr="00F61CE6">
        <w:rPr>
          <w:rFonts w:cs="Arial"/>
        </w:rPr>
        <w:t>realizará</w:t>
      </w:r>
      <w:r w:rsidR="001514CB" w:rsidRPr="00F61CE6">
        <w:rPr>
          <w:rFonts w:cs="Arial"/>
          <w:spacing w:val="13"/>
        </w:rPr>
        <w:t xml:space="preserve"> </w:t>
      </w:r>
      <w:r w:rsidR="001514CB" w:rsidRPr="00F61CE6">
        <w:rPr>
          <w:rFonts w:cs="Arial"/>
          <w:spacing w:val="-1"/>
        </w:rPr>
        <w:t>una</w:t>
      </w:r>
      <w:r w:rsidR="001514CB" w:rsidRPr="00F61CE6">
        <w:rPr>
          <w:rFonts w:cs="Arial"/>
          <w:spacing w:val="14"/>
        </w:rPr>
        <w:t xml:space="preserve"> </w:t>
      </w:r>
      <w:r w:rsidR="001514CB" w:rsidRPr="00F61CE6">
        <w:rPr>
          <w:rFonts w:cs="Arial"/>
          <w:spacing w:val="-1"/>
        </w:rPr>
        <w:t>versión</w:t>
      </w:r>
      <w:r w:rsidR="001514CB" w:rsidRPr="00F61CE6">
        <w:rPr>
          <w:rFonts w:cs="Arial"/>
          <w:spacing w:val="15"/>
        </w:rPr>
        <w:t xml:space="preserve"> </w:t>
      </w:r>
      <w:r w:rsidR="001514CB" w:rsidRPr="00F61CE6">
        <w:rPr>
          <w:rFonts w:cs="Arial"/>
        </w:rPr>
        <w:t>específica</w:t>
      </w:r>
      <w:r w:rsidR="001514CB" w:rsidRPr="00F61CE6">
        <w:rPr>
          <w:rFonts w:cs="Arial"/>
          <w:spacing w:val="15"/>
        </w:rPr>
        <w:t xml:space="preserve"> </w:t>
      </w:r>
      <w:r w:rsidR="001514CB" w:rsidRPr="00F61CE6">
        <w:rPr>
          <w:rFonts w:cs="Arial"/>
        </w:rPr>
        <w:t>y</w:t>
      </w:r>
      <w:r w:rsidR="001514CB" w:rsidRPr="00F61CE6">
        <w:rPr>
          <w:rFonts w:cs="Arial"/>
          <w:spacing w:val="12"/>
        </w:rPr>
        <w:t xml:space="preserve"> </w:t>
      </w:r>
      <w:r w:rsidR="001514CB" w:rsidRPr="00F61CE6">
        <w:rPr>
          <w:rFonts w:cs="Arial"/>
        </w:rPr>
        <w:t>más</w:t>
      </w:r>
      <w:r w:rsidR="001514CB" w:rsidRPr="00F61CE6">
        <w:rPr>
          <w:rFonts w:cs="Arial"/>
          <w:spacing w:val="14"/>
        </w:rPr>
        <w:t xml:space="preserve"> </w:t>
      </w:r>
      <w:r w:rsidR="001514CB" w:rsidRPr="00F61CE6">
        <w:rPr>
          <w:rFonts w:cs="Arial"/>
          <w:spacing w:val="-1"/>
        </w:rPr>
        <w:t>sencilla</w:t>
      </w:r>
      <w:r w:rsidR="001514CB" w:rsidRPr="00F61CE6">
        <w:rPr>
          <w:rFonts w:cs="Arial"/>
          <w:spacing w:val="43"/>
          <w:w w:val="99"/>
        </w:rPr>
        <w:t xml:space="preserve"> </w:t>
      </w:r>
      <w:r w:rsidR="001514CB" w:rsidRPr="00F61CE6">
        <w:rPr>
          <w:rFonts w:cs="Arial"/>
          <w:spacing w:val="-1"/>
        </w:rPr>
        <w:t>para</w:t>
      </w:r>
      <w:r w:rsidR="001514CB" w:rsidRPr="00F61CE6">
        <w:rPr>
          <w:rFonts w:cs="Arial"/>
          <w:spacing w:val="-10"/>
        </w:rPr>
        <w:t xml:space="preserve"> </w:t>
      </w:r>
      <w:r w:rsidR="001514CB" w:rsidRPr="00F61CE6">
        <w:rPr>
          <w:rFonts w:cs="Arial"/>
        </w:rPr>
        <w:t>su</w:t>
      </w:r>
      <w:r w:rsidR="001514CB" w:rsidRPr="00F61CE6">
        <w:rPr>
          <w:rFonts w:cs="Arial"/>
          <w:spacing w:val="-7"/>
        </w:rPr>
        <w:t xml:space="preserve"> </w:t>
      </w:r>
      <w:r w:rsidR="001514CB" w:rsidRPr="00F61CE6">
        <w:rPr>
          <w:rFonts w:cs="Arial"/>
          <w:spacing w:val="-1"/>
        </w:rPr>
        <w:t xml:space="preserve">publicación. </w:t>
      </w:r>
    </w:p>
    <w:p w14:paraId="71E9C41B" w14:textId="77777777" w:rsidR="008F45C9" w:rsidRDefault="001514CB" w:rsidP="005462E4">
      <w:r w:rsidRPr="00F61CE6">
        <w:t>Más aún, la transparencia en la gestión pública tiene efectos beneficiosos no solo en la mejora de la calidad de la democracia sino en la eficiencia</w:t>
      </w:r>
      <w:r w:rsidR="00494081" w:rsidRPr="00F61CE6">
        <w:t xml:space="preserve"> tanto del sector público como del privado</w:t>
      </w:r>
      <w:r w:rsidR="009F1F4C" w:rsidRPr="00F61CE6">
        <w:t xml:space="preserve"> </w:t>
      </w:r>
      <w:r w:rsidRPr="00F61CE6">
        <w:t>y en la economía, por ejemplo a través de la agregación y reutilización de datos (</w:t>
      </w:r>
      <w:r w:rsidRPr="00F61CE6">
        <w:rPr>
          <w:i/>
          <w:iCs/>
        </w:rPr>
        <w:t>open data</w:t>
      </w:r>
      <w:r w:rsidRPr="00F61CE6">
        <w:t>) y por la reducción de costes de transacción que se incrementan con la opacidad y la falta de datos fiables.</w:t>
      </w:r>
    </w:p>
    <w:p w14:paraId="42CB6A08" w14:textId="7A766410" w:rsidR="0095022F" w:rsidRPr="0015245A" w:rsidRDefault="00CD2458" w:rsidP="005462E4">
      <w:pPr>
        <w:widowControl w:val="0"/>
        <w:autoSpaceDE w:val="0"/>
        <w:spacing w:after="240"/>
        <w:rPr>
          <w:rFonts w:eastAsia="Calibri" w:cs="Corbel"/>
          <w:strike/>
          <w:color w:val="FF0000"/>
          <w:szCs w:val="22"/>
        </w:rPr>
      </w:pPr>
      <w:r w:rsidRPr="00910FB2">
        <w:rPr>
          <w:rFonts w:eastAsia="Calibri" w:cs="Corbel"/>
          <w:szCs w:val="22"/>
        </w:rPr>
        <w:t>Íntimamente</w:t>
      </w:r>
      <w:r w:rsidR="0095022F" w:rsidRPr="00910FB2">
        <w:rPr>
          <w:rFonts w:eastAsia="Calibri" w:cs="Corbel"/>
          <w:szCs w:val="22"/>
        </w:rPr>
        <w:t xml:space="preserve"> </w:t>
      </w:r>
      <w:r w:rsidR="0060761A" w:rsidRPr="00910FB2">
        <w:rPr>
          <w:rFonts w:eastAsia="Calibri" w:cs="Corbel"/>
          <w:szCs w:val="22"/>
        </w:rPr>
        <w:t xml:space="preserve">relacionada </w:t>
      </w:r>
      <w:r w:rsidR="0095022F" w:rsidRPr="00910FB2">
        <w:rPr>
          <w:rFonts w:eastAsia="Calibri" w:cs="Corbel"/>
          <w:szCs w:val="22"/>
        </w:rPr>
        <w:t>con la transparencia</w:t>
      </w:r>
      <w:r w:rsidR="00AB5668" w:rsidRPr="00910FB2">
        <w:rPr>
          <w:rFonts w:eastAsia="Calibri" w:cs="Corbel"/>
          <w:szCs w:val="22"/>
        </w:rPr>
        <w:t xml:space="preserve"> </w:t>
      </w:r>
      <w:r w:rsidR="0095022F" w:rsidRPr="00910FB2">
        <w:rPr>
          <w:rFonts w:eastAsia="Calibri" w:cs="Corbel"/>
          <w:szCs w:val="22"/>
        </w:rPr>
        <w:t>está la rendición de cuentas</w:t>
      </w:r>
      <w:r w:rsidRPr="00910FB2">
        <w:rPr>
          <w:rFonts w:eastAsia="Calibri" w:cs="Corbel"/>
          <w:szCs w:val="22"/>
        </w:rPr>
        <w:t xml:space="preserve"> que supone </w:t>
      </w:r>
      <w:r w:rsidRPr="00910FB2">
        <w:rPr>
          <w:rFonts w:eastAsia="Calibri" w:cs="Corbel"/>
          <w:szCs w:val="22"/>
        </w:rPr>
        <w:lastRenderedPageBreak/>
        <w:t xml:space="preserve">reconocer y asumir la responsabilidad de ser transparente con las decisiones que se adoptan y explicar el porqué de las mismas; </w:t>
      </w:r>
      <w:r w:rsidR="00912A1B" w:rsidRPr="00910FB2">
        <w:rPr>
          <w:rFonts w:eastAsia="Calibri" w:cs="Corbel"/>
          <w:szCs w:val="22"/>
        </w:rPr>
        <w:t xml:space="preserve">es decir, </w:t>
      </w:r>
      <w:r w:rsidRPr="00910FB2">
        <w:rPr>
          <w:rFonts w:eastAsia="Calibri" w:cs="Corbel"/>
          <w:szCs w:val="22"/>
        </w:rPr>
        <w:t xml:space="preserve">informar con claridad sobre los objetivos y resultados obtenidos </w:t>
      </w:r>
      <w:r w:rsidR="00857D16" w:rsidRPr="00910FB2">
        <w:rPr>
          <w:rFonts w:eastAsia="Calibri" w:cs="Corbel"/>
          <w:szCs w:val="22"/>
        </w:rPr>
        <w:t xml:space="preserve">y </w:t>
      </w:r>
      <w:r w:rsidR="00AB5668" w:rsidRPr="00910FB2">
        <w:rPr>
          <w:rFonts w:eastAsia="Calibri" w:cs="Corbel"/>
          <w:szCs w:val="22"/>
        </w:rPr>
        <w:t xml:space="preserve">aquellos </w:t>
      </w:r>
      <w:r w:rsidR="00857D16" w:rsidRPr="00910FB2">
        <w:rPr>
          <w:rFonts w:eastAsia="Calibri" w:cs="Corbel"/>
          <w:szCs w:val="22"/>
        </w:rPr>
        <w:t xml:space="preserve">no obtenidos y sus razones </w:t>
      </w:r>
      <w:r w:rsidRPr="00910FB2">
        <w:rPr>
          <w:rFonts w:eastAsia="Calibri" w:cs="Corbel"/>
          <w:szCs w:val="22"/>
        </w:rPr>
        <w:t xml:space="preserve">de forma periódica. En definitiva, una rendición de cuentas </w:t>
      </w:r>
      <w:r w:rsidRPr="00F74642">
        <w:rPr>
          <w:rFonts w:eastAsia="Calibri" w:cs="Corbel"/>
          <w:szCs w:val="22"/>
        </w:rPr>
        <w:t>democrática en la que la ciudadanía actúa como vigilante</w:t>
      </w:r>
      <w:r w:rsidR="00F74642" w:rsidRPr="00F74642">
        <w:rPr>
          <w:rFonts w:eastAsia="Calibri" w:cs="Corbel"/>
          <w:szCs w:val="22"/>
        </w:rPr>
        <w:t xml:space="preserve">. </w:t>
      </w:r>
    </w:p>
    <w:p w14:paraId="30153A05" w14:textId="56340F95" w:rsidR="008F45C9" w:rsidRPr="00F61CE6" w:rsidRDefault="001514CB" w:rsidP="0001163B">
      <w:pPr>
        <w:pStyle w:val="3izenburua"/>
      </w:pPr>
      <w:bookmarkStart w:id="16" w:name="_Toc25929597"/>
      <w:r w:rsidRPr="00F61CE6">
        <w:t xml:space="preserve">5.2.- </w:t>
      </w:r>
      <w:r w:rsidR="00EE05A2">
        <w:t>2ª Estrategia: i</w:t>
      </w:r>
      <w:r w:rsidRPr="00F61CE6">
        <w:t>mplicación pública (</w:t>
      </w:r>
      <w:proofErr w:type="spellStart"/>
      <w:r w:rsidRPr="00F61CE6">
        <w:rPr>
          <w:i/>
          <w:iCs/>
        </w:rPr>
        <w:t>public</w:t>
      </w:r>
      <w:proofErr w:type="spellEnd"/>
      <w:r w:rsidRPr="00F61CE6">
        <w:rPr>
          <w:i/>
          <w:iCs/>
        </w:rPr>
        <w:t xml:space="preserve"> </w:t>
      </w:r>
      <w:proofErr w:type="spellStart"/>
      <w:r w:rsidRPr="00F61CE6">
        <w:rPr>
          <w:i/>
          <w:iCs/>
        </w:rPr>
        <w:t>engagement</w:t>
      </w:r>
      <w:proofErr w:type="spellEnd"/>
      <w:r w:rsidRPr="00F61CE6">
        <w:t>)</w:t>
      </w:r>
      <w:bookmarkEnd w:id="16"/>
    </w:p>
    <w:p w14:paraId="395F8F2F" w14:textId="3E84BB31" w:rsidR="008D128B" w:rsidRPr="00910FB2" w:rsidRDefault="001514CB" w:rsidP="00E71BB7">
      <w:r w:rsidRPr="00910FB2">
        <w:t xml:space="preserve">Una concepción ética de la función pública implica un modo de gobernar </w:t>
      </w:r>
      <w:r w:rsidR="000C7A14">
        <w:t xml:space="preserve">abierto que complementa la responsabilidad de las instituciones con la apertura a </w:t>
      </w:r>
      <w:r w:rsidRPr="00910FB2">
        <w:t>la pluralidad de los actores sociales con posibilidad de intervenir en dicha gestió</w:t>
      </w:r>
      <w:r w:rsidR="005355EF" w:rsidRPr="00910FB2">
        <w:t>n</w:t>
      </w:r>
      <w:r w:rsidR="00AD6E13" w:rsidRPr="00910FB2">
        <w:t>.</w:t>
      </w:r>
      <w:r w:rsidR="007E136A" w:rsidRPr="00910FB2">
        <w:t xml:space="preserve"> </w:t>
      </w:r>
      <w:r w:rsidR="005355EF" w:rsidRPr="00910FB2">
        <w:t xml:space="preserve">Se contempla así a la ciudadanía </w:t>
      </w:r>
      <w:r w:rsidRPr="00910FB2">
        <w:t>como sujeto no sólo pasivo en su relación con los servicios públicos sino t</w:t>
      </w:r>
      <w:r w:rsidR="009F1F4C" w:rsidRPr="00910FB2">
        <w:t xml:space="preserve">ambién como agente proactivo </w:t>
      </w:r>
      <w:r w:rsidR="00B50D0B" w:rsidRPr="00910FB2">
        <w:t>y transformador</w:t>
      </w:r>
      <w:r w:rsidR="00E11618" w:rsidRPr="00910FB2">
        <w:t>,</w:t>
      </w:r>
      <w:r w:rsidR="00B50D0B" w:rsidRPr="00910FB2">
        <w:t xml:space="preserve"> </w:t>
      </w:r>
      <w:r w:rsidRPr="00910FB2">
        <w:t>que puede mejorar la prestación y la gestión de los servicios públicos. En este sentido, todos los actores de las políticas públicas (</w:t>
      </w:r>
      <w:r w:rsidR="005355EF" w:rsidRPr="00910FB2">
        <w:t xml:space="preserve">políticas y </w:t>
      </w:r>
      <w:r w:rsidRPr="00910FB2">
        <w:t xml:space="preserve">políticos, </w:t>
      </w:r>
      <w:r w:rsidR="005355EF" w:rsidRPr="00910FB2">
        <w:t>personal empleado público</w:t>
      </w:r>
      <w:r w:rsidRPr="00910FB2">
        <w:t xml:space="preserve">, </w:t>
      </w:r>
      <w:r w:rsidR="005355EF" w:rsidRPr="00910FB2">
        <w:t>personal técnico</w:t>
      </w:r>
      <w:r w:rsidRPr="00910FB2">
        <w:t>, asociaciones,</w:t>
      </w:r>
      <w:r w:rsidR="005355EF" w:rsidRPr="00910FB2">
        <w:t xml:space="preserve"> personas</w:t>
      </w:r>
      <w:r w:rsidRPr="00910FB2">
        <w:t>) definirían sus necesidades, reconociendo las necesidades de los demás, cooperando en el establecimiento de los</w:t>
      </w:r>
      <w:r w:rsidR="000C7A14">
        <w:t xml:space="preserve"> indicadores</w:t>
      </w:r>
      <w:r w:rsidRPr="00910FB2">
        <w:t xml:space="preserve">, compartiendo soluciones e implicándose, en última instancia, en la </w:t>
      </w:r>
      <w:r w:rsidR="000C7A14">
        <w:t>ejecución</w:t>
      </w:r>
      <w:r w:rsidRPr="00910FB2">
        <w:t>, interviniendo en el balance social de los resultados (</w:t>
      </w:r>
      <w:proofErr w:type="spellStart"/>
      <w:r w:rsidRPr="00910FB2">
        <w:t>co</w:t>
      </w:r>
      <w:proofErr w:type="spellEnd"/>
      <w:r w:rsidRPr="00910FB2">
        <w:t xml:space="preserve">-responsabilidad, </w:t>
      </w:r>
      <w:proofErr w:type="spellStart"/>
      <w:r w:rsidRPr="00910FB2">
        <w:t>co</w:t>
      </w:r>
      <w:proofErr w:type="spellEnd"/>
      <w:r w:rsidRPr="00910FB2">
        <w:t>-gestión)</w:t>
      </w:r>
      <w:r w:rsidR="00AD6E13" w:rsidRPr="00910FB2">
        <w:t xml:space="preserve">. </w:t>
      </w:r>
      <w:r w:rsidRPr="00910FB2">
        <w:t xml:space="preserve">Ejemplos de esta cultura participativa son los presupuestos participativos, los planes de desarrollo comunitario, </w:t>
      </w:r>
      <w:r w:rsidR="00912A1B" w:rsidRPr="00910FB2">
        <w:t xml:space="preserve">las </w:t>
      </w:r>
      <w:r w:rsidRPr="00910FB2">
        <w:t xml:space="preserve">agendas 21, </w:t>
      </w:r>
      <w:r w:rsidR="009C702F" w:rsidRPr="00910FB2">
        <w:t xml:space="preserve">los </w:t>
      </w:r>
      <w:r w:rsidRPr="00910FB2">
        <w:t xml:space="preserve">foros y jurados ciudadanos, </w:t>
      </w:r>
      <w:r w:rsidR="009C702F" w:rsidRPr="00910FB2">
        <w:t xml:space="preserve">las </w:t>
      </w:r>
      <w:r w:rsidRPr="00910FB2">
        <w:t>encuestas deliberativas o</w:t>
      </w:r>
      <w:r w:rsidR="005A1D72" w:rsidRPr="00910FB2">
        <w:t xml:space="preserve"> </w:t>
      </w:r>
      <w:r w:rsidR="009C702F" w:rsidRPr="00910FB2">
        <w:t xml:space="preserve">las </w:t>
      </w:r>
      <w:r w:rsidRPr="00910FB2">
        <w:t xml:space="preserve">consultas populares. </w:t>
      </w:r>
    </w:p>
    <w:p w14:paraId="2204CED9" w14:textId="11789DAF" w:rsidR="008F45C9" w:rsidRPr="00F61CE6" w:rsidRDefault="001514CB" w:rsidP="00E71BB7">
      <w:r w:rsidRPr="00F61CE6">
        <w:t>La mayor implicación de la ciudadanía en la toma de decisiones relacionadas con la</w:t>
      </w:r>
      <w:r w:rsidR="005355EF" w:rsidRPr="00F61CE6">
        <w:t>s</w:t>
      </w:r>
      <w:r w:rsidRPr="00F61CE6">
        <w:t xml:space="preserve"> políticas públicas contribuye a profundizar en la legitimación de dichas políticas públicas. Los contextos de gran incertidumbre demandan decisiones públicas, deliberación y política, en la medida en que están en juego cuestiones esenciales para la sociedad como la igualdad, el trabajo, la salud pública, el envejecimiento</w:t>
      </w:r>
      <w:r w:rsidR="00912A1B">
        <w:t>,</w:t>
      </w:r>
      <w:r w:rsidR="005F1B5A" w:rsidRPr="00F61CE6">
        <w:t xml:space="preserve"> etc.</w:t>
      </w:r>
      <w:r w:rsidRPr="00F61CE6">
        <w:t xml:space="preserve"> Se trata de incrementar la participación de </w:t>
      </w:r>
      <w:r w:rsidR="00C968B1" w:rsidRPr="00F61CE6">
        <w:t xml:space="preserve">ciudadanas y ciudadanos </w:t>
      </w:r>
      <w:r w:rsidRPr="00F61CE6">
        <w:t xml:space="preserve">sobre la base de la inclusión, el empoderamiento y la corresponsabilidad y en ello juegan un papel importante las nuevas tecnologías de la </w:t>
      </w:r>
      <w:r w:rsidR="005F1B5A" w:rsidRPr="00F61CE6">
        <w:t xml:space="preserve">información y </w:t>
      </w:r>
      <w:r w:rsidRPr="00F61CE6">
        <w:t>comunicación</w:t>
      </w:r>
      <w:r w:rsidR="005F1B5A" w:rsidRPr="00F61CE6">
        <w:t xml:space="preserve"> (</w:t>
      </w:r>
      <w:r w:rsidRPr="00F61CE6">
        <w:t>TIC</w:t>
      </w:r>
      <w:r w:rsidR="005F1B5A" w:rsidRPr="00F61CE6">
        <w:t>)</w:t>
      </w:r>
      <w:r w:rsidRPr="00F61CE6">
        <w:t xml:space="preserve"> como favorecedoras de la inclusión de la ciudadanía y de las organizaciones sociales y económicas en el desarrollo de las políticas públicas.</w:t>
      </w:r>
    </w:p>
    <w:p w14:paraId="2D802D54" w14:textId="050E17BA" w:rsidR="00E02207" w:rsidRPr="00F61CE6" w:rsidRDefault="00E02207" w:rsidP="0001163B">
      <w:pPr>
        <w:pStyle w:val="3izenburua"/>
      </w:pPr>
      <w:bookmarkStart w:id="17" w:name="_Toc25929598"/>
      <w:r w:rsidRPr="00F61CE6">
        <w:t>5.3</w:t>
      </w:r>
      <w:r w:rsidR="00623A1D">
        <w:t xml:space="preserve">.- </w:t>
      </w:r>
      <w:r w:rsidR="00EE05A2">
        <w:t>3ª Estrategia: a</w:t>
      </w:r>
      <w:r w:rsidR="00A145A7" w:rsidRPr="00F61CE6">
        <w:t>rquitectura ética</w:t>
      </w:r>
      <w:bookmarkEnd w:id="17"/>
      <w:r w:rsidR="00A145A7" w:rsidRPr="00F61CE6">
        <w:t xml:space="preserve"> </w:t>
      </w:r>
    </w:p>
    <w:p w14:paraId="2957C8D5" w14:textId="41F983FE" w:rsidR="00E02207" w:rsidRPr="00F61CE6" w:rsidRDefault="00E02207" w:rsidP="00E71BB7">
      <w:r w:rsidRPr="00F61CE6">
        <w:t>El desarrollo de una cultura de integridad</w:t>
      </w:r>
      <w:r w:rsidR="00EE05A2">
        <w:t xml:space="preserve"> y buen gobierno</w:t>
      </w:r>
      <w:r w:rsidR="00046A11" w:rsidRPr="00F61CE6">
        <w:t xml:space="preserve">, una gestión sustentada en valores éticos </w:t>
      </w:r>
      <w:r w:rsidRPr="00F61CE6">
        <w:t>por parte de las personas empleadas públicas</w:t>
      </w:r>
      <w:r w:rsidR="005A1D72">
        <w:t xml:space="preserve"> </w:t>
      </w:r>
      <w:r w:rsidRPr="00F61CE6">
        <w:t>y la prevención de prácticas no deseadas</w:t>
      </w:r>
      <w:r w:rsidR="00371C48" w:rsidRPr="00F61CE6">
        <w:t xml:space="preserve">, </w:t>
      </w:r>
      <w:r w:rsidRPr="00F61CE6">
        <w:lastRenderedPageBreak/>
        <w:t xml:space="preserve">no sólo significa una </w:t>
      </w:r>
      <w:r w:rsidR="00912A1B">
        <w:t>A</w:t>
      </w:r>
      <w:r w:rsidRPr="00F61CE6">
        <w:t xml:space="preserve">dministración eficaz, que trabaja por las personas y </w:t>
      </w:r>
      <w:r w:rsidR="009F1F4C" w:rsidRPr="00F61CE6">
        <w:t xml:space="preserve">por </w:t>
      </w:r>
      <w:r w:rsidRPr="00F61CE6">
        <w:t xml:space="preserve">la mejora de la calidad de vida, sino que </w:t>
      </w:r>
      <w:r w:rsidR="009A4990" w:rsidRPr="00F61CE6">
        <w:t>es</w:t>
      </w:r>
      <w:r w:rsidRPr="00F61CE6">
        <w:t xml:space="preserve"> </w:t>
      </w:r>
      <w:r w:rsidR="00EB24E1" w:rsidRPr="00F61CE6">
        <w:t xml:space="preserve">también </w:t>
      </w:r>
      <w:r w:rsidR="00D775F1" w:rsidRPr="00F61CE6">
        <w:t>una estrategia que contribuye</w:t>
      </w:r>
      <w:r w:rsidRPr="00F61CE6">
        <w:t xml:space="preserve"> al</w:t>
      </w:r>
      <w:r w:rsidR="007E667D" w:rsidRPr="00F61CE6">
        <w:t xml:space="preserve"> fortalecimiento</w:t>
      </w:r>
      <w:r w:rsidRPr="00F61CE6">
        <w:t xml:space="preserve"> de la confianza entre la ciudadanía y las instituciones y a la profundización en la legitimidad de estas últimas. </w:t>
      </w:r>
    </w:p>
    <w:p w14:paraId="27C05AA3" w14:textId="137A4667" w:rsidR="00E02207" w:rsidRPr="00F61CE6" w:rsidRDefault="00E02207" w:rsidP="00E71BB7">
      <w:pPr>
        <w:rPr>
          <w:rFonts w:eastAsia="Calibri" w:cs="Times New Roman"/>
          <w:color w:val="000000"/>
          <w:szCs w:val="22"/>
        </w:rPr>
      </w:pPr>
      <w:r w:rsidRPr="00CD6761">
        <w:t>En este sentido, el des</w:t>
      </w:r>
      <w:r w:rsidR="009F1F4C" w:rsidRPr="00CD6761">
        <w:t xml:space="preserve">arrollo de marcos de integridad, a través de los cuales las organizaciones </w:t>
      </w:r>
      <w:r w:rsidRPr="00CD6761">
        <w:t>promueven instrum</w:t>
      </w:r>
      <w:r w:rsidR="009F1F4C" w:rsidRPr="00CD6761">
        <w:t>entos, procedimientos y órganos</w:t>
      </w:r>
      <w:r w:rsidR="005F1B5A" w:rsidRPr="00CD6761">
        <w:t>,</w:t>
      </w:r>
      <w:r w:rsidR="009F1F4C" w:rsidRPr="00CD6761">
        <w:t xml:space="preserve"> </w:t>
      </w:r>
      <w:r w:rsidRPr="00CD6761">
        <w:t xml:space="preserve">se ha evidenciado adecuado para favorecer la creación </w:t>
      </w:r>
      <w:r w:rsidR="00DC3666" w:rsidRPr="00CD6761">
        <w:t>de un contexto que facilite</w:t>
      </w:r>
      <w:r w:rsidRPr="00CD6761">
        <w:t xml:space="preserve"> la interiorización de valores éticos como valores organizacionales</w:t>
      </w:r>
      <w:r w:rsidR="00912A1B" w:rsidRPr="00CD6761">
        <w:t>, s</w:t>
      </w:r>
      <w:r w:rsidRPr="00CD6761">
        <w:t>in olvidar que contribuye a la puesta en valor de la función pública y la prestación de servicios</w:t>
      </w:r>
      <w:r w:rsidRPr="00F61CE6">
        <w:rPr>
          <w:rFonts w:eastAsia="Calibri" w:cs="Times New Roman"/>
          <w:color w:val="000000"/>
          <w:szCs w:val="22"/>
        </w:rPr>
        <w:t>.</w:t>
      </w:r>
    </w:p>
    <w:p w14:paraId="1961EF17" w14:textId="5920B3B2" w:rsidR="00E02207" w:rsidRDefault="00E02207" w:rsidP="00E71BB7">
      <w:r w:rsidRPr="00F61CE6">
        <w:t>La elaboración de códigos</w:t>
      </w:r>
      <w:r w:rsidR="00BD17FF" w:rsidRPr="00F61CE6">
        <w:t>, guías o manuales</w:t>
      </w:r>
      <w:r w:rsidRPr="00F61CE6">
        <w:t xml:space="preserve"> de conducta y buenas prácticas, la formación en ética, la evaluación de riesgo, la creación de me</w:t>
      </w:r>
      <w:r w:rsidR="00DC3666" w:rsidRPr="00F61CE6">
        <w:t xml:space="preserve">canismos de consulta y denuncia y </w:t>
      </w:r>
      <w:r w:rsidR="005F1B5A" w:rsidRPr="00F61CE6">
        <w:t xml:space="preserve">de </w:t>
      </w:r>
      <w:r w:rsidR="00DC3666" w:rsidRPr="00F61CE6">
        <w:t>gestión de conflicto</w:t>
      </w:r>
      <w:r w:rsidR="005F1B5A" w:rsidRPr="00F61CE6">
        <w:t>s de interés</w:t>
      </w:r>
      <w:r w:rsidR="00DC3666" w:rsidRPr="00F61CE6">
        <w:t>,</w:t>
      </w:r>
      <w:r w:rsidRPr="00F61CE6">
        <w:t xml:space="preserve"> entre otros, son </w:t>
      </w:r>
      <w:r w:rsidR="0003252D">
        <w:t>elementos</w:t>
      </w:r>
      <w:r w:rsidR="00B04FBA">
        <w:t xml:space="preserve"> </w:t>
      </w:r>
      <w:r w:rsidRPr="00F61CE6">
        <w:t>fundamentales en esa arquitectura ética que busca estándares de excelencia y calidad.</w:t>
      </w:r>
    </w:p>
    <w:p w14:paraId="71CBFD99" w14:textId="5D595D2B" w:rsidR="000F743F" w:rsidRDefault="000F743F" w:rsidP="000F743F">
      <w:pPr>
        <w:jc w:val="center"/>
      </w:pPr>
      <w:r>
        <w:rPr>
          <w:noProof/>
          <w:lang w:val="eu-ES" w:eastAsia="eu-ES" w:bidi="ar-SA"/>
        </w:rPr>
        <w:drawing>
          <wp:inline distT="0" distB="0" distL="0" distR="0" wp14:anchorId="26CEAB96" wp14:editId="61789A7B">
            <wp:extent cx="900000" cy="900000"/>
            <wp:effectExtent l="0" t="0" r="0" b="0"/>
            <wp:docPr id="16" name="Irudi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digos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eastAsia="en-US" w:bidi="ar-SA"/>
        </w:rPr>
        <w:t xml:space="preserve">  </w:t>
      </w:r>
      <w:r w:rsidRPr="0028643C">
        <w:rPr>
          <w:noProof/>
          <w:lang w:eastAsia="en-US" w:bidi="ar-SA"/>
        </w:rPr>
        <w:t xml:space="preserve"> </w:t>
      </w:r>
      <w:r>
        <w:rPr>
          <w:noProof/>
          <w:lang w:val="eu-ES" w:eastAsia="eu-ES" w:bidi="ar-SA"/>
        </w:rPr>
        <w:drawing>
          <wp:inline distT="0" distB="0" distL="0" distR="0" wp14:anchorId="5DEBD709" wp14:editId="4FA11A9E">
            <wp:extent cx="900000" cy="900000"/>
            <wp:effectExtent l="0" t="0" r="0" b="0"/>
            <wp:docPr id="21" name="Irudi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ano garanti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eastAsia="en-US" w:bidi="ar-SA"/>
        </w:rPr>
        <w:t xml:space="preserve">  </w:t>
      </w:r>
      <w:r w:rsidRPr="0028643C">
        <w:rPr>
          <w:noProof/>
          <w:lang w:eastAsia="en-US" w:bidi="ar-SA"/>
        </w:rPr>
        <w:t xml:space="preserve"> </w:t>
      </w:r>
      <w:r>
        <w:rPr>
          <w:noProof/>
          <w:lang w:val="eu-ES" w:eastAsia="eu-ES" w:bidi="ar-SA"/>
        </w:rPr>
        <w:drawing>
          <wp:inline distT="0" distB="0" distL="0" distR="0" wp14:anchorId="00B11AE3" wp14:editId="1925F029">
            <wp:extent cx="900000" cy="900000"/>
            <wp:effectExtent l="0" t="0" r="0" b="0"/>
            <wp:docPr id="18" name="Irudi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sultas denuncias conflictos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eastAsia="en-US" w:bidi="ar-SA"/>
        </w:rPr>
        <w:t xml:space="preserve">  </w:t>
      </w:r>
      <w:r w:rsidRPr="0028643C">
        <w:rPr>
          <w:noProof/>
          <w:lang w:eastAsia="en-US" w:bidi="ar-SA"/>
        </w:rPr>
        <w:t xml:space="preserve"> </w:t>
      </w:r>
      <w:r>
        <w:rPr>
          <w:noProof/>
          <w:lang w:val="eu-ES" w:eastAsia="eu-ES" w:bidi="ar-SA"/>
        </w:rPr>
        <w:drawing>
          <wp:inline distT="0" distB="0" distL="0" distR="0" wp14:anchorId="29E5D863" wp14:editId="4E175C06">
            <wp:extent cx="900000" cy="900000"/>
            <wp:effectExtent l="0" t="0" r="0" b="0"/>
            <wp:docPr id="19" name="Irudi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fusion formacion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1AF">
        <w:rPr>
          <w:noProof/>
          <w:lang w:eastAsia="en-US" w:bidi="ar-SA"/>
        </w:rPr>
        <w:t xml:space="preserve">  </w:t>
      </w:r>
      <w:r w:rsidRPr="0028643C">
        <w:rPr>
          <w:noProof/>
          <w:lang w:eastAsia="en-US" w:bidi="ar-SA"/>
        </w:rPr>
        <w:t xml:space="preserve"> </w:t>
      </w:r>
      <w:r>
        <w:rPr>
          <w:noProof/>
          <w:lang w:val="eu-ES" w:eastAsia="eu-ES" w:bidi="ar-SA"/>
        </w:rPr>
        <w:drawing>
          <wp:inline distT="0" distB="0" distL="0" distR="0" wp14:anchorId="04760B18" wp14:editId="37044F9D">
            <wp:extent cx="900000" cy="900000"/>
            <wp:effectExtent l="0" t="0" r="0" b="0"/>
            <wp:docPr id="20" name="Irudi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stema de medicion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EDAA3" w14:textId="151903D6" w:rsidR="00C17D7E" w:rsidRPr="003B125B" w:rsidRDefault="005462E4" w:rsidP="000F743F">
      <w:pPr>
        <w:jc w:val="center"/>
        <w:rPr>
          <w:sz w:val="16"/>
          <w:szCs w:val="16"/>
        </w:rPr>
      </w:pPr>
      <w:r w:rsidRPr="003B125B">
        <w:rPr>
          <w:sz w:val="16"/>
          <w:szCs w:val="16"/>
        </w:rPr>
        <w:t xml:space="preserve">Diagrama 3: </w:t>
      </w:r>
      <w:r w:rsidR="00EE05A2">
        <w:rPr>
          <w:sz w:val="16"/>
          <w:szCs w:val="16"/>
        </w:rPr>
        <w:t>e</w:t>
      </w:r>
      <w:r w:rsidRPr="003B125B">
        <w:rPr>
          <w:sz w:val="16"/>
          <w:szCs w:val="16"/>
        </w:rPr>
        <w:t>lementos de la arquitectura ética</w:t>
      </w:r>
    </w:p>
    <w:p w14:paraId="17E5C109" w14:textId="23973F04" w:rsidR="000351E6" w:rsidRPr="000351E6" w:rsidRDefault="000351E6" w:rsidP="00E71BB7">
      <w:pPr>
        <w:pStyle w:val="4izenburua"/>
      </w:pPr>
      <w:bookmarkStart w:id="18" w:name="_Toc25929599"/>
      <w:r w:rsidRPr="000351E6">
        <w:t xml:space="preserve">5.3.1 </w:t>
      </w:r>
      <w:r>
        <w:t>Códigos/Normas/G</w:t>
      </w:r>
      <w:r w:rsidRPr="000351E6">
        <w:t>uías</w:t>
      </w:r>
      <w:bookmarkEnd w:id="18"/>
      <w:r w:rsidR="00EE41AF">
        <w:t xml:space="preserve">   </w:t>
      </w:r>
      <w:r w:rsidR="00ED7C15">
        <w:t xml:space="preserve"> </w:t>
      </w:r>
    </w:p>
    <w:p w14:paraId="642B3189" w14:textId="77777777" w:rsidR="000351E6" w:rsidRPr="0068736A" w:rsidRDefault="000351E6" w:rsidP="00E71BB7">
      <w:pPr>
        <w:ind w:left="709"/>
      </w:pPr>
      <w:r w:rsidRPr="0068736A">
        <w:t>Recogen los principios y valores éticos y, en función de ellos, los comportamientos deseables y, sobre todo, los que no lo son. Cualquiera que sea el formato, cumplirán los siguientes requisitos:</w:t>
      </w:r>
    </w:p>
    <w:p w14:paraId="6818489B" w14:textId="3B5CD384" w:rsidR="000351E6" w:rsidRPr="00E47BE5" w:rsidRDefault="000351E6" w:rsidP="00E71BB7">
      <w:pPr>
        <w:numPr>
          <w:ilvl w:val="0"/>
          <w:numId w:val="39"/>
        </w:numPr>
        <w:spacing w:before="0" w:after="200"/>
        <w:ind w:left="851" w:firstLine="0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Recogerán los principios generales de ética e integridad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06A65B79" w14:textId="780BBFB2" w:rsidR="000351E6" w:rsidRPr="00E47BE5" w:rsidRDefault="000351E6" w:rsidP="00E71BB7">
      <w:pPr>
        <w:numPr>
          <w:ilvl w:val="0"/>
          <w:numId w:val="39"/>
        </w:numPr>
        <w:spacing w:before="0" w:after="200"/>
        <w:ind w:left="851" w:firstLine="0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Serán claros y de fácil comprensión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370FD96B" w14:textId="6F235744" w:rsidR="000351E6" w:rsidRPr="0068736A" w:rsidRDefault="000351E6" w:rsidP="002D437F">
      <w:pPr>
        <w:numPr>
          <w:ilvl w:val="0"/>
          <w:numId w:val="39"/>
        </w:numPr>
        <w:spacing w:before="0" w:after="200"/>
        <w:ind w:left="1418" w:hanging="567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>Especificarán de forma concreta los comportamientos esperados para los distintos perfiles o ámbitos (personas con responsabilidad política, personal administrativo, personal sanitario, personal docente, etc.)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7614BB01" w14:textId="07A608A8" w:rsidR="000351E6" w:rsidRPr="000C7A14" w:rsidRDefault="000351E6" w:rsidP="00E71BB7">
      <w:pPr>
        <w:numPr>
          <w:ilvl w:val="0"/>
          <w:numId w:val="39"/>
        </w:numPr>
        <w:spacing w:before="0" w:after="200"/>
        <w:ind w:left="851" w:firstLine="0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0C7A14">
        <w:rPr>
          <w:rFonts w:eastAsiaTheme="minorHAnsi" w:cstheme="minorBidi"/>
          <w:kern w:val="0"/>
          <w:szCs w:val="22"/>
          <w:lang w:eastAsia="en-US" w:bidi="ar-SA"/>
        </w:rPr>
        <w:t xml:space="preserve">Se definirán </w:t>
      </w:r>
      <w:r w:rsidR="000C7A14">
        <w:rPr>
          <w:rFonts w:eastAsiaTheme="minorHAnsi" w:cstheme="minorBidi"/>
          <w:kern w:val="0"/>
          <w:szCs w:val="22"/>
          <w:lang w:eastAsia="en-US" w:bidi="ar-SA"/>
        </w:rPr>
        <w:t>en contraste con los colectivos concernidos</w:t>
      </w:r>
      <w:r w:rsidR="003D04C8" w:rsidRPr="000C7A14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14570D1A" w14:textId="27BC3A7E" w:rsidR="000351E6" w:rsidRPr="0068736A" w:rsidRDefault="000351E6" w:rsidP="00E71BB7">
      <w:pPr>
        <w:numPr>
          <w:ilvl w:val="0"/>
          <w:numId w:val="39"/>
        </w:numPr>
        <w:spacing w:before="0" w:after="200"/>
        <w:ind w:left="851" w:firstLine="0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>Se revisarán y mejorarán de forma continua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6A9E5BF6" w14:textId="04028E2C" w:rsidR="000351E6" w:rsidRPr="0068736A" w:rsidRDefault="000351E6" w:rsidP="00E71BB7">
      <w:pPr>
        <w:numPr>
          <w:ilvl w:val="0"/>
          <w:numId w:val="39"/>
        </w:numPr>
        <w:spacing w:before="0" w:after="200"/>
        <w:ind w:left="851" w:firstLine="0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>Estarán integrados en los procesos habituales de gestión de la Institución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6ABB3061" w14:textId="2AA2211A" w:rsidR="000351E6" w:rsidRPr="009D7659" w:rsidRDefault="000351E6" w:rsidP="00D423E0">
      <w:pPr>
        <w:pStyle w:val="4izenburua"/>
      </w:pPr>
      <w:bookmarkStart w:id="19" w:name="_Toc25929600"/>
      <w:r w:rsidRPr="009D7659">
        <w:lastRenderedPageBreak/>
        <w:t>5.3.2 Órgano de garantía</w:t>
      </w:r>
      <w:bookmarkEnd w:id="19"/>
      <w:r w:rsidR="00EE05A2">
        <w:t xml:space="preserve"> </w:t>
      </w:r>
    </w:p>
    <w:p w14:paraId="2A3BDFD1" w14:textId="00B55CFC" w:rsidR="000351E6" w:rsidRPr="0068736A" w:rsidRDefault="000351E6" w:rsidP="00E71BB7">
      <w:pPr>
        <w:ind w:left="709"/>
      </w:pPr>
      <w:r w:rsidRPr="0068736A">
        <w:t>La Institución podrá tener como referente o contar con un órgano de control que velará por que lo</w:t>
      </w:r>
      <w:r w:rsidR="00EF2F83">
        <w:t xml:space="preserve">s códigos, normas o </w:t>
      </w:r>
      <w:r w:rsidRPr="0068736A">
        <w:t xml:space="preserve">manuales se cumplan y se apliquen correctamente y que cumplirá los siguientes requisitos: </w:t>
      </w:r>
    </w:p>
    <w:p w14:paraId="560621F3" w14:textId="4F024116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Será un órgano independiente</w:t>
      </w:r>
      <w:r w:rsidR="00355B56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44515CFD" w14:textId="2CD3A8DF" w:rsidR="000351E6" w:rsidRPr="0068736A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>Será transparente, tanto sobre su composición como sobre su desempeño</w:t>
      </w:r>
      <w:r w:rsidR="00355B56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00693D77" w14:textId="1A28DDDA" w:rsidR="000351E6" w:rsidRPr="0068736A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>Asegurará la confidencialidad de los asuntos que trate</w:t>
      </w:r>
      <w:r w:rsidR="00355B56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6067B2C1" w14:textId="77777777" w:rsidR="000351E6" w:rsidRPr="00E47BE5" w:rsidRDefault="000351E6" w:rsidP="0068736A">
      <w:pPr>
        <w:spacing w:before="0" w:after="200" w:line="276" w:lineRule="auto"/>
        <w:ind w:left="1353"/>
        <w:contextualSpacing/>
        <w:jc w:val="left"/>
        <w:rPr>
          <w:rFonts w:eastAsiaTheme="minorHAnsi" w:cstheme="minorBidi"/>
          <w:color w:val="000000" w:themeColor="text1"/>
          <w:kern w:val="0"/>
          <w:szCs w:val="22"/>
          <w:lang w:eastAsia="en-US" w:bidi="ar-SA"/>
        </w:rPr>
      </w:pPr>
    </w:p>
    <w:p w14:paraId="05417C9F" w14:textId="7704E33A" w:rsidR="000351E6" w:rsidRPr="00D423E0" w:rsidRDefault="000351E6" w:rsidP="00D423E0">
      <w:pPr>
        <w:ind w:left="709"/>
      </w:pPr>
      <w:r w:rsidRPr="00D423E0">
        <w:t>Y estas serán sus funciones</w:t>
      </w:r>
      <w:r w:rsidR="00EF2F83">
        <w:t xml:space="preserve"> básicas</w:t>
      </w:r>
      <w:r w:rsidRPr="00D423E0">
        <w:t>:</w:t>
      </w:r>
    </w:p>
    <w:p w14:paraId="3C568DD8" w14:textId="4EF0756B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>
        <w:rPr>
          <w:rFonts w:eastAsiaTheme="minorHAnsi" w:cstheme="minorBidi"/>
          <w:kern w:val="0"/>
          <w:szCs w:val="22"/>
          <w:lang w:eastAsia="en-US" w:bidi="ar-SA"/>
        </w:rPr>
        <w:t>Seguimiento del sistema de integridad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  <w:r w:rsidRPr="00E47BE5">
        <w:rPr>
          <w:rFonts w:eastAsiaTheme="minorHAnsi" w:cstheme="minorBidi"/>
          <w:kern w:val="0"/>
          <w:szCs w:val="22"/>
          <w:lang w:eastAsia="en-US" w:bidi="ar-SA"/>
        </w:rPr>
        <w:t xml:space="preserve"> </w:t>
      </w:r>
    </w:p>
    <w:p w14:paraId="5F8C6624" w14:textId="6B9BF1BA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Control del comportamiento ético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  <w:r w:rsidRPr="00E47BE5">
        <w:rPr>
          <w:rFonts w:eastAsiaTheme="minorHAnsi" w:cstheme="minorBidi"/>
          <w:kern w:val="0"/>
          <w:szCs w:val="22"/>
          <w:lang w:eastAsia="en-US" w:bidi="ar-SA"/>
        </w:rPr>
        <w:t xml:space="preserve"> </w:t>
      </w:r>
    </w:p>
    <w:p w14:paraId="283768A4" w14:textId="79A5538C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Resolución de consultas</w:t>
      </w:r>
      <w:r w:rsidR="00ED7C15">
        <w:rPr>
          <w:rFonts w:eastAsiaTheme="minorHAnsi" w:cstheme="minorBidi"/>
          <w:kern w:val="0"/>
          <w:szCs w:val="22"/>
          <w:lang w:eastAsia="en-US" w:bidi="ar-SA"/>
        </w:rPr>
        <w:t xml:space="preserve">, </w:t>
      </w:r>
      <w:r w:rsidRPr="00A20C6A">
        <w:rPr>
          <w:rFonts w:eastAsiaTheme="minorHAnsi" w:cstheme="minorBidi"/>
          <w:kern w:val="0"/>
          <w:szCs w:val="22"/>
          <w:lang w:eastAsia="en-US" w:bidi="ar-SA"/>
        </w:rPr>
        <w:t>quejas</w:t>
      </w:r>
      <w:r w:rsidR="00ED7C15" w:rsidRPr="00A20C6A">
        <w:rPr>
          <w:rFonts w:eastAsiaTheme="minorHAnsi" w:cstheme="minorBidi"/>
          <w:kern w:val="0"/>
          <w:szCs w:val="22"/>
          <w:lang w:eastAsia="en-US" w:bidi="ar-SA"/>
        </w:rPr>
        <w:t xml:space="preserve"> y, en su caso, denuncias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70B63531" w14:textId="10169498" w:rsidR="000351E6" w:rsidRPr="0068736A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Propuesta de mejoras</w:t>
      </w:r>
      <w:r w:rsidR="00EF2F83">
        <w:rPr>
          <w:rFonts w:eastAsiaTheme="minorHAnsi" w:cstheme="minorBidi"/>
          <w:kern w:val="0"/>
          <w:szCs w:val="22"/>
          <w:lang w:eastAsia="en-US" w:bidi="ar-SA"/>
        </w:rPr>
        <w:t xml:space="preserve"> y recomendaciones.</w:t>
      </w:r>
    </w:p>
    <w:p w14:paraId="032B164C" w14:textId="0956382C" w:rsidR="00BE42A7" w:rsidRPr="00E47BE5" w:rsidRDefault="000351E6" w:rsidP="00E71BB7">
      <w:pPr>
        <w:pStyle w:val="4izenburua"/>
      </w:pPr>
      <w:bookmarkStart w:id="20" w:name="_Toc25929601"/>
      <w:r>
        <w:t xml:space="preserve">5.3.3 </w:t>
      </w:r>
      <w:r w:rsidR="00BE42A7">
        <w:t>S</w:t>
      </w:r>
      <w:r w:rsidR="00BE42A7" w:rsidRPr="00E47BE5">
        <w:t>istema de consultas, gestión de conflictos y denuncias</w:t>
      </w:r>
      <w:bookmarkEnd w:id="20"/>
      <w:r w:rsidR="00EE41AF">
        <w:t xml:space="preserve"> </w:t>
      </w:r>
      <w:r w:rsidR="00113E62">
        <w:t xml:space="preserve"> </w:t>
      </w:r>
    </w:p>
    <w:p w14:paraId="27031BC1" w14:textId="175782F8" w:rsidR="00BE42A7" w:rsidRPr="00690D97" w:rsidRDefault="003D04C8" w:rsidP="00E71BB7">
      <w:pPr>
        <w:ind w:left="709"/>
      </w:pPr>
      <w:r w:rsidRPr="000C7A14">
        <w:t xml:space="preserve"> </w:t>
      </w:r>
      <w:r w:rsidR="000C7A14">
        <w:t xml:space="preserve">Se prevé la implantación progresiva de </w:t>
      </w:r>
      <w:r w:rsidR="00BE42A7" w:rsidRPr="000C7A14">
        <w:t xml:space="preserve">un sistema para </w:t>
      </w:r>
      <w:r w:rsidRPr="000C7A14">
        <w:t xml:space="preserve">poder </w:t>
      </w:r>
      <w:r w:rsidR="00BE42A7" w:rsidRPr="000C7A14">
        <w:t xml:space="preserve">realizar consultas, gestionar conflictos y </w:t>
      </w:r>
      <w:r w:rsidR="000C7A14">
        <w:t>gestionar demandas de incumplimiento</w:t>
      </w:r>
      <w:r w:rsidR="00BE42A7" w:rsidRPr="00690D97">
        <w:t xml:space="preserve"> en relación con la ética y la integridad, </w:t>
      </w:r>
      <w:r w:rsidR="000C7A14">
        <w:t>donde</w:t>
      </w:r>
      <w:r w:rsidR="00BE42A7" w:rsidRPr="00690D97">
        <w:t xml:space="preserve">: </w:t>
      </w:r>
    </w:p>
    <w:p w14:paraId="3D4C9328" w14:textId="47E87364" w:rsidR="00BE42A7" w:rsidRPr="000C7A14" w:rsidRDefault="00BE42A7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68736A">
        <w:rPr>
          <w:rFonts w:eastAsiaTheme="minorHAnsi" w:cstheme="minorBidi"/>
          <w:kern w:val="0"/>
          <w:szCs w:val="22"/>
          <w:lang w:eastAsia="en-US" w:bidi="ar-SA"/>
        </w:rPr>
        <w:t xml:space="preserve">Se garantizará el anonimato </w:t>
      </w:r>
      <w:r w:rsidRPr="000C7A14">
        <w:rPr>
          <w:rFonts w:eastAsiaTheme="minorHAnsi" w:cstheme="minorBidi"/>
          <w:kern w:val="0"/>
          <w:szCs w:val="22"/>
          <w:lang w:eastAsia="en-US" w:bidi="ar-SA"/>
        </w:rPr>
        <w:t>de las denuncias</w:t>
      </w:r>
      <w:r w:rsidR="00FC03AA" w:rsidRPr="000C7A14">
        <w:rPr>
          <w:rFonts w:eastAsiaTheme="minorHAnsi" w:cstheme="minorBidi"/>
          <w:kern w:val="0"/>
          <w:szCs w:val="22"/>
          <w:lang w:eastAsia="en-US" w:bidi="ar-SA"/>
        </w:rPr>
        <w:t>,</w:t>
      </w:r>
      <w:r w:rsidRPr="000C7A14">
        <w:rPr>
          <w:rFonts w:eastAsiaTheme="minorHAnsi" w:cstheme="minorBidi"/>
          <w:kern w:val="0"/>
          <w:szCs w:val="22"/>
          <w:lang w:eastAsia="en-US" w:bidi="ar-SA"/>
        </w:rPr>
        <w:t xml:space="preserve"> cuando así sea solicitado</w:t>
      </w:r>
      <w:r w:rsidR="003D04C8" w:rsidRPr="000C7A14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13D22F60" w14:textId="43F0EA4D" w:rsidR="00BE42A7" w:rsidRPr="00E47BE5" w:rsidRDefault="00BE42A7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0C7A14">
        <w:rPr>
          <w:rFonts w:eastAsiaTheme="minorHAnsi" w:cstheme="minorBidi"/>
          <w:kern w:val="0"/>
          <w:szCs w:val="22"/>
          <w:lang w:eastAsia="en-US" w:bidi="ar-SA"/>
        </w:rPr>
        <w:t xml:space="preserve">La Institución se comprometerá a resolver todas las consultas y </w:t>
      </w:r>
      <w:r w:rsidR="000C7A14">
        <w:rPr>
          <w:rFonts w:eastAsiaTheme="minorHAnsi" w:cstheme="minorBidi"/>
          <w:kern w:val="0"/>
          <w:szCs w:val="22"/>
          <w:lang w:eastAsia="en-US" w:bidi="ar-SA"/>
        </w:rPr>
        <w:t>demandas de incumplimiento</w:t>
      </w:r>
      <w:r w:rsidR="000C7A14" w:rsidRPr="00E47BE5">
        <w:rPr>
          <w:rFonts w:eastAsiaTheme="minorHAnsi" w:cstheme="minorBidi"/>
          <w:kern w:val="0"/>
          <w:szCs w:val="22"/>
          <w:lang w:eastAsia="en-US" w:bidi="ar-SA"/>
        </w:rPr>
        <w:t xml:space="preserve"> </w:t>
      </w:r>
      <w:r w:rsidRPr="00E47BE5">
        <w:rPr>
          <w:rFonts w:eastAsiaTheme="minorHAnsi" w:cstheme="minorBidi"/>
          <w:kern w:val="0"/>
          <w:szCs w:val="22"/>
          <w:lang w:eastAsia="en-US" w:bidi="ar-SA"/>
        </w:rPr>
        <w:t>presentadas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39D7DBD7" w14:textId="6AACAEAB" w:rsidR="000351E6" w:rsidRPr="00E47BE5" w:rsidRDefault="00BE42A7" w:rsidP="00E71BB7">
      <w:pPr>
        <w:pStyle w:val="4izenburua"/>
      </w:pPr>
      <w:bookmarkStart w:id="21" w:name="_Toc25929602"/>
      <w:r>
        <w:t xml:space="preserve">5.3.4 </w:t>
      </w:r>
      <w:r w:rsidR="000351E6">
        <w:t>A</w:t>
      </w:r>
      <w:r w:rsidR="000351E6" w:rsidRPr="00E47BE5">
        <w:t>ctividades de formación y difusión</w:t>
      </w:r>
      <w:bookmarkEnd w:id="21"/>
    </w:p>
    <w:p w14:paraId="29199003" w14:textId="220A327A" w:rsidR="000351E6" w:rsidRPr="0068736A" w:rsidRDefault="003D04C8" w:rsidP="00E71BB7">
      <w:pPr>
        <w:ind w:left="709"/>
      </w:pPr>
      <w:r>
        <w:t>Se llevarán a cabo a</w:t>
      </w:r>
      <w:r w:rsidR="000351E6" w:rsidRPr="0068736A">
        <w:t>ctividades de difusión del sistema de integridad, tanto dentro de la Institución, mediante la formación al personal a su servicio, como hacia fuera, mediante la difusión del sistema a ciudadanía, empresas, asociaciones y sociedad en general. Se realizarán, entre otras, las siguientes actividades:</w:t>
      </w:r>
    </w:p>
    <w:p w14:paraId="54B692D0" w14:textId="250773C9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Programas de formación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7B2B1997" w14:textId="658D38F8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Actividades de difusión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  <w:r w:rsidRPr="00E47BE5">
        <w:rPr>
          <w:rFonts w:eastAsiaTheme="minorHAnsi" w:cstheme="minorBidi"/>
          <w:kern w:val="0"/>
          <w:szCs w:val="22"/>
          <w:lang w:eastAsia="en-US" w:bidi="ar-SA"/>
        </w:rPr>
        <w:t xml:space="preserve"> </w:t>
      </w:r>
    </w:p>
    <w:p w14:paraId="3F81A280" w14:textId="2FCE7C68" w:rsidR="000351E6" w:rsidRPr="00E47BE5" w:rsidRDefault="000351E6" w:rsidP="00355B56">
      <w:pPr>
        <w:numPr>
          <w:ilvl w:val="0"/>
          <w:numId w:val="39"/>
        </w:numPr>
        <w:spacing w:before="0" w:after="200"/>
        <w:ind w:left="1701" w:hanging="141"/>
        <w:contextualSpacing/>
        <w:jc w:val="left"/>
        <w:rPr>
          <w:rFonts w:eastAsiaTheme="minorHAnsi" w:cstheme="minorBidi"/>
          <w:kern w:val="0"/>
          <w:szCs w:val="22"/>
          <w:lang w:eastAsia="en-US" w:bidi="ar-SA"/>
        </w:rPr>
      </w:pPr>
      <w:r w:rsidRPr="00E47BE5">
        <w:rPr>
          <w:rFonts w:eastAsiaTheme="minorHAnsi" w:cstheme="minorBidi"/>
          <w:kern w:val="0"/>
          <w:szCs w:val="22"/>
          <w:lang w:eastAsia="en-US" w:bidi="ar-SA"/>
        </w:rPr>
        <w:t>Publicación de memorias anuales del sistema de integridad</w:t>
      </w:r>
      <w:r w:rsidR="003D04C8">
        <w:rPr>
          <w:rFonts w:eastAsiaTheme="minorHAnsi" w:cstheme="minorBidi"/>
          <w:kern w:val="0"/>
          <w:szCs w:val="22"/>
          <w:lang w:eastAsia="en-US" w:bidi="ar-SA"/>
        </w:rPr>
        <w:t>.</w:t>
      </w:r>
    </w:p>
    <w:p w14:paraId="14E528B7" w14:textId="3CD59DBE" w:rsidR="000351E6" w:rsidRPr="00E47BE5" w:rsidRDefault="00ED7C15" w:rsidP="00E71BB7">
      <w:pPr>
        <w:pStyle w:val="4izenburua"/>
      </w:pPr>
      <w:bookmarkStart w:id="22" w:name="_Toc25929603"/>
      <w:r>
        <w:lastRenderedPageBreak/>
        <w:t>5.</w:t>
      </w:r>
      <w:r w:rsidRPr="00B54B7B">
        <w:t>3.5 Sistema de medición</w:t>
      </w:r>
      <w:r w:rsidR="00362BF6">
        <w:t xml:space="preserve"> y evaluación</w:t>
      </w:r>
      <w:bookmarkEnd w:id="22"/>
    </w:p>
    <w:p w14:paraId="454909BC" w14:textId="5AD05187" w:rsidR="00EF2F83" w:rsidRPr="00817C6C" w:rsidRDefault="00EF2F83" w:rsidP="00EF2F83">
      <w:pPr>
        <w:ind w:left="709"/>
      </w:pPr>
      <w:r w:rsidRPr="00817C6C">
        <w:t xml:space="preserve">Un sistema de integridad y buen gobierno precisa de mecanismos de seguimiento y evaluación que, además, ofrezcan información pública y accesible sobre su propia actividad. Y, en coherencia con ello, el sistema ha de ser, también, transparente y ha de contar con la implicación no sólo de las personas directamente afectadas sino también de la ciudadanía. </w:t>
      </w:r>
    </w:p>
    <w:p w14:paraId="1ED2AF1D" w14:textId="77777777" w:rsidR="00817C6C" w:rsidRDefault="00EF2F83" w:rsidP="00EF2F83">
      <w:pPr>
        <w:ind w:left="709"/>
        <w:rPr>
          <w:strike/>
          <w:color w:val="FF0000"/>
        </w:rPr>
      </w:pPr>
      <w:r w:rsidRPr="00817C6C">
        <w:t xml:space="preserve">Un sistema de integridad que no se evalúa, que no analiza su impacto, que no reflexiona sobre su propia actividad, está condenado al fracaso y a la inanidad. La evaluación de políticas públicas, planes, programas y servicios públicos es un proceso integral, transparente y participativo de observación, medida, análisis e interpretación encaminado al conocimiento de una intervención pública que permita alcanzar un juicio valorativo, basado en evidencias, respecto de su diseño, puesta en práctica, resultados e impactos. </w:t>
      </w:r>
    </w:p>
    <w:p w14:paraId="3746C124" w14:textId="756F277F" w:rsidR="00EF2F83" w:rsidRPr="00EF2F83" w:rsidRDefault="00EF2F83" w:rsidP="00EF2F83">
      <w:pPr>
        <w:ind w:left="709"/>
        <w:rPr>
          <w:color w:val="00B050"/>
        </w:rPr>
      </w:pPr>
      <w:r>
        <w:t>Los planes deben ser medibles y evaluables, con participación y contraste de la ciudadanía. E</w:t>
      </w:r>
      <w:r w:rsidR="00817C6C">
        <w:t xml:space="preserve">n consecuencia, será necesario </w:t>
      </w:r>
      <w:r>
        <w:t>contar con un s</w:t>
      </w:r>
      <w:r w:rsidRPr="00E71BB7">
        <w:t>istema para medir y conocer cómo se avanza en la consecución de los objetivos del sistema de integridad y, sobre todo, para conocer la incidencia del mismo en el grado de confianza de l</w:t>
      </w:r>
      <w:r>
        <w:t>a ciudadanía con la Institución. Se establecerán, por tanto, sistemas de medición que contemplen la participación de la ciudadanía</w:t>
      </w:r>
      <w:r w:rsidR="008F3AF7">
        <w:t>.</w:t>
      </w:r>
    </w:p>
    <w:p w14:paraId="452FE596" w14:textId="78EC8470" w:rsidR="00B50D0B" w:rsidRPr="00910FB2" w:rsidRDefault="00B50D0B" w:rsidP="00BF32F9">
      <w:pPr>
        <w:widowControl w:val="0"/>
        <w:autoSpaceDE w:val="0"/>
        <w:spacing w:after="240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 xml:space="preserve">En esta arquitectura </w:t>
      </w:r>
      <w:r w:rsidR="00456FE2" w:rsidRPr="00910FB2">
        <w:rPr>
          <w:rFonts w:eastAsia="Calibri" w:cs="Times New Roman"/>
          <w:szCs w:val="22"/>
        </w:rPr>
        <w:t>ética</w:t>
      </w:r>
      <w:r w:rsidR="000D0911" w:rsidRPr="00910FB2">
        <w:rPr>
          <w:rFonts w:eastAsia="Calibri" w:cs="Times New Roman"/>
          <w:szCs w:val="22"/>
        </w:rPr>
        <w:t>,</w:t>
      </w:r>
      <w:r w:rsidR="00456FE2" w:rsidRPr="00910FB2">
        <w:rPr>
          <w:rFonts w:eastAsia="Calibri" w:cs="Times New Roman"/>
          <w:szCs w:val="22"/>
        </w:rPr>
        <w:t xml:space="preserve"> </w:t>
      </w:r>
      <w:r w:rsidRPr="00910FB2">
        <w:rPr>
          <w:rFonts w:eastAsia="Calibri" w:cs="Times New Roman"/>
          <w:szCs w:val="22"/>
        </w:rPr>
        <w:t xml:space="preserve">la ciudadanía </w:t>
      </w:r>
      <w:r w:rsidR="009174D3" w:rsidRPr="00910FB2">
        <w:rPr>
          <w:rFonts w:eastAsia="Calibri" w:cs="Times New Roman"/>
          <w:szCs w:val="22"/>
        </w:rPr>
        <w:t xml:space="preserve">ha detectado una </w:t>
      </w:r>
      <w:r w:rsidRPr="00910FB2">
        <w:rPr>
          <w:rFonts w:eastAsia="Calibri" w:cs="Times New Roman"/>
          <w:szCs w:val="22"/>
        </w:rPr>
        <w:t xml:space="preserve">oportunidad de participación en la definición y despliegue de los diversos elementos que componen o pueden componer el sistema. Así, en la elaboración de los códigos </w:t>
      </w:r>
      <w:r w:rsidR="00456FE2" w:rsidRPr="00910FB2">
        <w:rPr>
          <w:rFonts w:eastAsia="Calibri" w:cs="Times New Roman"/>
          <w:szCs w:val="22"/>
        </w:rPr>
        <w:t xml:space="preserve">se plantea la oportunidad de realizar sesiones de contraste; en la composición de los órganos de garantía, se reivindica su independencia y la participación de la ciudadanía experta </w:t>
      </w:r>
      <w:r w:rsidR="00C2025A" w:rsidRPr="00910FB2">
        <w:rPr>
          <w:rFonts w:eastAsia="Calibri" w:cs="Times New Roman"/>
          <w:szCs w:val="22"/>
        </w:rPr>
        <w:t xml:space="preserve">y que la ciudadanía pueda dirigirse a ellos </w:t>
      </w:r>
      <w:r w:rsidR="00BB1212" w:rsidRPr="00910FB2">
        <w:rPr>
          <w:rFonts w:eastAsia="Calibri" w:cs="Times New Roman"/>
          <w:szCs w:val="22"/>
        </w:rPr>
        <w:t xml:space="preserve">de forma </w:t>
      </w:r>
      <w:r w:rsidR="00C2025A" w:rsidRPr="00910FB2">
        <w:rPr>
          <w:rFonts w:eastAsia="Calibri" w:cs="Times New Roman"/>
          <w:szCs w:val="22"/>
        </w:rPr>
        <w:t xml:space="preserve">fácil y </w:t>
      </w:r>
      <w:r w:rsidR="00BB1212" w:rsidRPr="00910FB2">
        <w:rPr>
          <w:rFonts w:eastAsia="Calibri" w:cs="Times New Roman"/>
          <w:szCs w:val="22"/>
        </w:rPr>
        <w:t xml:space="preserve">mediante </w:t>
      </w:r>
      <w:r w:rsidR="003D73A3" w:rsidRPr="00910FB2">
        <w:rPr>
          <w:rFonts w:eastAsia="Calibri" w:cs="Times New Roman"/>
          <w:szCs w:val="22"/>
        </w:rPr>
        <w:t>un procedimiento ágil</w:t>
      </w:r>
      <w:r w:rsidR="00456FE2" w:rsidRPr="00910FB2">
        <w:rPr>
          <w:rFonts w:eastAsia="Calibri" w:cs="Times New Roman"/>
          <w:szCs w:val="22"/>
        </w:rPr>
        <w:t xml:space="preserve">; </w:t>
      </w:r>
      <w:r w:rsidR="00746217" w:rsidRPr="00910FB2">
        <w:rPr>
          <w:rFonts w:eastAsia="Calibri" w:cs="Times New Roman"/>
          <w:szCs w:val="22"/>
        </w:rPr>
        <w:t>y</w:t>
      </w:r>
      <w:r w:rsidR="00456FE2" w:rsidRPr="00910FB2">
        <w:rPr>
          <w:rFonts w:eastAsia="Calibri" w:cs="Times New Roman"/>
          <w:szCs w:val="22"/>
        </w:rPr>
        <w:t>, por último, en la formación y difusión</w:t>
      </w:r>
      <w:r w:rsidR="00DB61E4" w:rsidRPr="00910FB2">
        <w:rPr>
          <w:rFonts w:eastAsia="Calibri" w:cs="Times New Roman"/>
          <w:szCs w:val="22"/>
        </w:rPr>
        <w:t>, se plantea</w:t>
      </w:r>
      <w:r w:rsidR="00456FE2" w:rsidRPr="00910FB2">
        <w:rPr>
          <w:rFonts w:eastAsia="Calibri" w:cs="Times New Roman"/>
          <w:szCs w:val="22"/>
        </w:rPr>
        <w:t xml:space="preserve"> la ciudadanía como </w:t>
      </w:r>
      <w:r w:rsidR="00DB61E4" w:rsidRPr="00910FB2">
        <w:rPr>
          <w:rFonts w:eastAsia="Calibri" w:cs="Times New Roman"/>
          <w:szCs w:val="22"/>
        </w:rPr>
        <w:t xml:space="preserve">agente </w:t>
      </w:r>
      <w:r w:rsidR="003A406A" w:rsidRPr="00910FB2">
        <w:rPr>
          <w:rFonts w:eastAsia="Calibri" w:cs="Times New Roman"/>
          <w:szCs w:val="22"/>
        </w:rPr>
        <w:t xml:space="preserve">proactivo </w:t>
      </w:r>
      <w:r w:rsidR="00456FE2" w:rsidRPr="00910FB2">
        <w:rPr>
          <w:rFonts w:eastAsia="Calibri" w:cs="Times New Roman"/>
          <w:szCs w:val="22"/>
        </w:rPr>
        <w:t>y garante para el desarrollo de competencias y como destinataria</w:t>
      </w:r>
      <w:r w:rsidR="00DB61E4" w:rsidRPr="00910FB2">
        <w:rPr>
          <w:rFonts w:eastAsia="Calibri" w:cs="Times New Roman"/>
          <w:szCs w:val="22"/>
        </w:rPr>
        <w:t>, a su vez,</w:t>
      </w:r>
      <w:r w:rsidR="00456FE2" w:rsidRPr="00910FB2">
        <w:rPr>
          <w:rFonts w:eastAsia="Calibri" w:cs="Times New Roman"/>
          <w:szCs w:val="22"/>
        </w:rPr>
        <w:t xml:space="preserve"> de esa formación</w:t>
      </w:r>
      <w:r w:rsidR="00E11618" w:rsidRPr="00910FB2">
        <w:rPr>
          <w:rFonts w:eastAsia="Calibri" w:cs="Times New Roman"/>
          <w:szCs w:val="22"/>
        </w:rPr>
        <w:t>.</w:t>
      </w:r>
    </w:p>
    <w:p w14:paraId="636097F2" w14:textId="7910440C" w:rsidR="00AB3F0E" w:rsidRPr="00910FB2" w:rsidRDefault="00DB61E4" w:rsidP="00BF32F9">
      <w:pPr>
        <w:widowControl w:val="0"/>
        <w:autoSpaceDE w:val="0"/>
        <w:spacing w:after="240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 xml:space="preserve">Por otro lado, </w:t>
      </w:r>
      <w:r w:rsidR="00EE41AF">
        <w:rPr>
          <w:rFonts w:eastAsia="Calibri" w:cs="Times New Roman"/>
          <w:szCs w:val="22"/>
        </w:rPr>
        <w:t xml:space="preserve"> </w:t>
      </w:r>
      <w:r w:rsidR="009938BA" w:rsidRPr="00910FB2">
        <w:rPr>
          <w:rFonts w:eastAsia="Calibri" w:cs="Times New Roman"/>
          <w:szCs w:val="22"/>
        </w:rPr>
        <w:t xml:space="preserve">los agentes y </w:t>
      </w:r>
      <w:r w:rsidR="001E397F" w:rsidRPr="00910FB2">
        <w:rPr>
          <w:rFonts w:eastAsia="Calibri" w:cs="Times New Roman"/>
          <w:szCs w:val="22"/>
        </w:rPr>
        <w:t xml:space="preserve">ámbitos a los </w:t>
      </w:r>
      <w:r w:rsidR="009938BA" w:rsidRPr="00910FB2">
        <w:rPr>
          <w:rFonts w:eastAsia="Calibri" w:cs="Times New Roman"/>
          <w:szCs w:val="22"/>
        </w:rPr>
        <w:t xml:space="preserve">que el </w:t>
      </w:r>
      <w:r w:rsidR="00226E5C">
        <w:rPr>
          <w:rFonts w:eastAsia="Calibri" w:cs="Times New Roman"/>
          <w:szCs w:val="22"/>
        </w:rPr>
        <w:t>SVIBG</w:t>
      </w:r>
      <w:r w:rsidR="009938BA" w:rsidRPr="00910FB2">
        <w:rPr>
          <w:rFonts w:eastAsia="Calibri" w:cs="Times New Roman"/>
          <w:szCs w:val="22"/>
        </w:rPr>
        <w:t xml:space="preserve"> debe prestar atención</w:t>
      </w:r>
      <w:r w:rsidR="001E397F" w:rsidRPr="00910FB2">
        <w:rPr>
          <w:rFonts w:eastAsia="Calibri" w:cs="Times New Roman"/>
          <w:szCs w:val="22"/>
        </w:rPr>
        <w:t xml:space="preserve"> </w:t>
      </w:r>
      <w:r w:rsidR="007239B3">
        <w:rPr>
          <w:rFonts w:eastAsia="Calibri" w:cs="Times New Roman"/>
          <w:szCs w:val="22"/>
        </w:rPr>
        <w:t>de conformidad con la percepción de la ciudadanía consultada son los siguientes</w:t>
      </w:r>
      <w:r w:rsidR="00B54B7B" w:rsidRPr="00362BF6">
        <w:rPr>
          <w:rFonts w:eastAsia="Calibri" w:cs="Times New Roman"/>
          <w:szCs w:val="22"/>
        </w:rPr>
        <w:t>:</w:t>
      </w:r>
    </w:p>
    <w:p w14:paraId="7106DBAB" w14:textId="06484FFB" w:rsidR="00AB3F0E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p</w:t>
      </w:r>
      <w:r w:rsidR="009938BA" w:rsidRPr="00910FB2">
        <w:rPr>
          <w:rFonts w:eastAsia="Calibri" w:cs="Times New Roman"/>
          <w:szCs w:val="22"/>
        </w:rPr>
        <w:t>ersonas con responsabilidad política</w:t>
      </w:r>
    </w:p>
    <w:p w14:paraId="633ADFA1" w14:textId="1560EF02" w:rsidR="00AB3F0E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p</w:t>
      </w:r>
      <w:r w:rsidR="009938BA" w:rsidRPr="00910FB2">
        <w:rPr>
          <w:rFonts w:eastAsia="Calibri" w:cs="Times New Roman"/>
          <w:szCs w:val="22"/>
        </w:rPr>
        <w:t>ersonal empleado público</w:t>
      </w:r>
    </w:p>
    <w:p w14:paraId="38A24D1B" w14:textId="134285C6" w:rsidR="00AB3F0E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lastRenderedPageBreak/>
        <w:t>r</w:t>
      </w:r>
      <w:r w:rsidR="009938BA" w:rsidRPr="00910FB2">
        <w:rPr>
          <w:rFonts w:eastAsia="Calibri" w:cs="Times New Roman"/>
          <w:szCs w:val="22"/>
        </w:rPr>
        <w:t xml:space="preserve">endición de cuentas </w:t>
      </w:r>
    </w:p>
    <w:p w14:paraId="2FA836D0" w14:textId="7A12AAEF" w:rsidR="00AB3F0E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c</w:t>
      </w:r>
      <w:r w:rsidR="009938BA" w:rsidRPr="00910FB2">
        <w:rPr>
          <w:rFonts w:eastAsia="Calibri" w:cs="Times New Roman"/>
          <w:szCs w:val="22"/>
        </w:rPr>
        <w:t xml:space="preserve">ontratos públicos </w:t>
      </w:r>
    </w:p>
    <w:p w14:paraId="67E816AA" w14:textId="393480E5" w:rsidR="00AB3F0E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c</w:t>
      </w:r>
      <w:r w:rsidR="009938BA" w:rsidRPr="00910FB2">
        <w:rPr>
          <w:rFonts w:eastAsia="Calibri" w:cs="Times New Roman"/>
          <w:szCs w:val="22"/>
        </w:rPr>
        <w:t xml:space="preserve">omunicación </w:t>
      </w:r>
      <w:r w:rsidRPr="00910FB2">
        <w:rPr>
          <w:rFonts w:eastAsia="Calibri" w:cs="Times New Roman"/>
          <w:szCs w:val="22"/>
        </w:rPr>
        <w:t>i</w:t>
      </w:r>
      <w:r w:rsidR="009938BA" w:rsidRPr="00910FB2">
        <w:rPr>
          <w:rFonts w:eastAsia="Calibri" w:cs="Times New Roman"/>
          <w:szCs w:val="22"/>
        </w:rPr>
        <w:t xml:space="preserve">nstitucional </w:t>
      </w:r>
    </w:p>
    <w:p w14:paraId="047C56D9" w14:textId="31F57FC8" w:rsidR="00AB3F0E" w:rsidRPr="00910FB2" w:rsidRDefault="003A406A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s</w:t>
      </w:r>
      <w:r w:rsidR="009938BA" w:rsidRPr="00910FB2">
        <w:rPr>
          <w:rFonts w:eastAsia="Calibri" w:cs="Times New Roman"/>
          <w:szCs w:val="22"/>
        </w:rPr>
        <w:t xml:space="preserve">ubvenciones </w:t>
      </w:r>
      <w:r w:rsidR="00AB3F0E" w:rsidRPr="00910FB2">
        <w:rPr>
          <w:rFonts w:eastAsia="Calibri" w:cs="Times New Roman"/>
          <w:szCs w:val="22"/>
        </w:rPr>
        <w:t>y</w:t>
      </w:r>
      <w:r w:rsidR="00EE41AF">
        <w:rPr>
          <w:rFonts w:eastAsia="Calibri" w:cs="Times New Roman"/>
          <w:szCs w:val="22"/>
        </w:rPr>
        <w:t xml:space="preserve"> </w:t>
      </w:r>
      <w:r w:rsidR="00AB3F0E" w:rsidRPr="00910FB2">
        <w:rPr>
          <w:rFonts w:eastAsia="Calibri" w:cs="Times New Roman"/>
          <w:szCs w:val="22"/>
        </w:rPr>
        <w:t>ayudas</w:t>
      </w:r>
      <w:r w:rsidR="009938BA" w:rsidRPr="00910FB2">
        <w:rPr>
          <w:rFonts w:eastAsia="Calibri" w:cs="Times New Roman"/>
          <w:szCs w:val="22"/>
        </w:rPr>
        <w:t xml:space="preserve"> </w:t>
      </w:r>
    </w:p>
    <w:p w14:paraId="72EF55F2" w14:textId="531C08CB" w:rsidR="009938BA" w:rsidRPr="00910FB2" w:rsidRDefault="00DB61E4" w:rsidP="002857E5">
      <w:pPr>
        <w:pStyle w:val="Zerrenda-paragrafoa"/>
        <w:widowControl w:val="0"/>
        <w:numPr>
          <w:ilvl w:val="0"/>
          <w:numId w:val="38"/>
        </w:numPr>
        <w:autoSpaceDE w:val="0"/>
        <w:spacing w:after="240"/>
        <w:ind w:left="993" w:hanging="284"/>
        <w:rPr>
          <w:rFonts w:eastAsia="Calibri" w:cs="Times New Roman"/>
          <w:szCs w:val="22"/>
        </w:rPr>
      </w:pPr>
      <w:r w:rsidRPr="00910FB2">
        <w:rPr>
          <w:rFonts w:eastAsia="Calibri" w:cs="Times New Roman"/>
          <w:szCs w:val="22"/>
        </w:rPr>
        <w:t>p</w:t>
      </w:r>
      <w:r w:rsidR="009938BA" w:rsidRPr="00910FB2">
        <w:rPr>
          <w:rFonts w:eastAsia="Calibri" w:cs="Times New Roman"/>
          <w:szCs w:val="22"/>
        </w:rPr>
        <w:t xml:space="preserve">rocesos de </w:t>
      </w:r>
      <w:r w:rsidRPr="00910FB2">
        <w:rPr>
          <w:rFonts w:eastAsia="Calibri" w:cs="Times New Roman"/>
          <w:szCs w:val="22"/>
        </w:rPr>
        <w:t>s</w:t>
      </w:r>
      <w:r w:rsidR="009938BA" w:rsidRPr="00910FB2">
        <w:rPr>
          <w:rFonts w:eastAsia="Calibri" w:cs="Times New Roman"/>
          <w:szCs w:val="22"/>
        </w:rPr>
        <w:t xml:space="preserve">elección </w:t>
      </w:r>
    </w:p>
    <w:p w14:paraId="5D1E10F5" w14:textId="4C45FEC7" w:rsidR="00E02207" w:rsidRPr="00EF2F83" w:rsidRDefault="00D775F1" w:rsidP="0001163B">
      <w:pPr>
        <w:pStyle w:val="3izenburua"/>
      </w:pPr>
      <w:bookmarkStart w:id="23" w:name="_Toc25929604"/>
      <w:r w:rsidRPr="00EF2F83">
        <w:t>5.</w:t>
      </w:r>
      <w:r w:rsidR="00E11618" w:rsidRPr="00EF2F83">
        <w:t>4</w:t>
      </w:r>
      <w:r w:rsidR="00360465" w:rsidRPr="00EF2F83">
        <w:t>.-</w:t>
      </w:r>
      <w:r w:rsidR="00E02207" w:rsidRPr="00EF2F83">
        <w:t xml:space="preserve"> </w:t>
      </w:r>
      <w:r w:rsidR="001C2B7E" w:rsidRPr="00EF2F83">
        <w:t>Observación y análisis</w:t>
      </w:r>
      <w:bookmarkEnd w:id="23"/>
    </w:p>
    <w:p w14:paraId="4BB5610D" w14:textId="504C6BA5" w:rsidR="00E02207" w:rsidRPr="00F61CE6" w:rsidRDefault="00613F60" w:rsidP="0052247E">
      <w:r w:rsidRPr="00F61CE6">
        <w:t xml:space="preserve">El </w:t>
      </w:r>
      <w:r w:rsidR="00226E5C">
        <w:t>SVIBG</w:t>
      </w:r>
      <w:r w:rsidR="00E02207" w:rsidRPr="00F61CE6">
        <w:t xml:space="preserve"> es un sistema </w:t>
      </w:r>
      <w:r w:rsidR="00D515E3" w:rsidRPr="00F61CE6">
        <w:t xml:space="preserve">flexible y </w:t>
      </w:r>
      <w:r w:rsidR="009D7EB9" w:rsidRPr="00F61CE6">
        <w:t>evolutivo</w:t>
      </w:r>
      <w:r w:rsidRPr="00F61CE6">
        <w:t>, como hemos dicho anteriormente</w:t>
      </w:r>
      <w:r w:rsidR="007E3472" w:rsidRPr="00F61CE6">
        <w:t>,</w:t>
      </w:r>
      <w:r w:rsidRPr="00F61CE6">
        <w:t xml:space="preserve"> y </w:t>
      </w:r>
      <w:r w:rsidR="007E3472" w:rsidRPr="00F61CE6">
        <w:t xml:space="preserve">son </w:t>
      </w:r>
      <w:r w:rsidRPr="00F61CE6">
        <w:t xml:space="preserve">estas cualidades las que </w:t>
      </w:r>
      <w:r w:rsidR="005F1B5A" w:rsidRPr="00F61CE6">
        <w:t>exige</w:t>
      </w:r>
      <w:r w:rsidRPr="00F61CE6">
        <w:t>n</w:t>
      </w:r>
      <w:r w:rsidR="001C2B7E">
        <w:t xml:space="preserve"> la observación</w:t>
      </w:r>
      <w:r w:rsidR="005F1B5A" w:rsidRPr="00F61CE6">
        <w:t xml:space="preserve"> de su actividad </w:t>
      </w:r>
      <w:r w:rsidR="00E02207" w:rsidRPr="00F61CE6">
        <w:t xml:space="preserve">para responder adecuadamente a las necesidades cambiantes </w:t>
      </w:r>
      <w:r w:rsidR="00DB61E4">
        <w:t xml:space="preserve">y exigencias tanto </w:t>
      </w:r>
      <w:r w:rsidR="00E02207" w:rsidRPr="00F61CE6">
        <w:t>de la func</w:t>
      </w:r>
      <w:r w:rsidR="005F1B5A" w:rsidRPr="00F61CE6">
        <w:t xml:space="preserve">ión pública </w:t>
      </w:r>
      <w:r w:rsidR="00DB61E4">
        <w:t>como de</w:t>
      </w:r>
      <w:r w:rsidR="005F1B5A" w:rsidRPr="00F61CE6">
        <w:t xml:space="preserve"> la sociedad vasca.</w:t>
      </w:r>
    </w:p>
    <w:p w14:paraId="7A0CE2F0" w14:textId="393AE9F8" w:rsidR="00CD6761" w:rsidRPr="009631DA" w:rsidRDefault="001C2B7E" w:rsidP="0052247E">
      <w:pPr>
        <w:rPr>
          <w:rFonts w:ascii="Calibri" w:hAnsi="Calibri"/>
        </w:rPr>
      </w:pPr>
      <w:r>
        <w:t>Para esta observación</w:t>
      </w:r>
      <w:r w:rsidR="00E02207" w:rsidRPr="00CD6761">
        <w:t xml:space="preserve"> se han establecido en diferentes niveles de la función pública vasca comisiones o comités de ética que impulsan, coordinan y realizan el seguimiento de los códigos </w:t>
      </w:r>
      <w:r w:rsidR="00DB61E4" w:rsidRPr="00CD6761">
        <w:t xml:space="preserve">o manuales </w:t>
      </w:r>
      <w:r w:rsidR="00E02207" w:rsidRPr="00CD6761">
        <w:t>de dichas organizaciones y que actúan como órganos de garantía del cumplimie</w:t>
      </w:r>
      <w:r w:rsidR="00EF2F83">
        <w:t xml:space="preserve">nto y desarrollo de los mismos. </w:t>
      </w:r>
      <w:r w:rsidR="00E02207" w:rsidRPr="009631DA">
        <w:t xml:space="preserve">Entre sus cometidos </w:t>
      </w:r>
      <w:r w:rsidR="00167C42" w:rsidRPr="009631DA">
        <w:t>pueden estar</w:t>
      </w:r>
      <w:r w:rsidR="00C017D5" w:rsidRPr="009631DA">
        <w:t>,</w:t>
      </w:r>
      <w:r w:rsidR="007239B3" w:rsidRPr="009631DA">
        <w:t xml:space="preserve"> según lo establecido en su regulación</w:t>
      </w:r>
      <w:r w:rsidR="00167C42" w:rsidRPr="009631DA">
        <w:t xml:space="preserve">: </w:t>
      </w:r>
      <w:r w:rsidR="00E02207" w:rsidRPr="009631DA">
        <w:t xml:space="preserve">atender quejas y denuncias, resolver </w:t>
      </w:r>
      <w:r w:rsidR="00500C2B" w:rsidRPr="009631DA">
        <w:t xml:space="preserve">las </w:t>
      </w:r>
      <w:r w:rsidR="00E02207" w:rsidRPr="009631DA">
        <w:t>consultas y dilemas que se present</w:t>
      </w:r>
      <w:r w:rsidR="00500C2B" w:rsidRPr="009631DA">
        <w:t>e</w:t>
      </w:r>
      <w:r w:rsidR="00E02207" w:rsidRPr="009631DA">
        <w:t>n, formular propuestas y recomendaciones</w:t>
      </w:r>
      <w:r w:rsidR="00500C2B" w:rsidRPr="009631DA">
        <w:t>,</w:t>
      </w:r>
      <w:r w:rsidR="00E02207" w:rsidRPr="009631DA">
        <w:t xml:space="preserve"> y promover la difusión y la formación </w:t>
      </w:r>
      <w:r w:rsidR="00DC3666" w:rsidRPr="009631DA">
        <w:t>a través de cursos, seminarios o conferencias.</w:t>
      </w:r>
      <w:r w:rsidR="00A018D8" w:rsidRPr="009631DA">
        <w:t xml:space="preserve"> En algunos casos</w:t>
      </w:r>
      <w:r w:rsidR="002662ED" w:rsidRPr="009631DA">
        <w:t xml:space="preserve">, </w:t>
      </w:r>
      <w:r w:rsidR="00E02207" w:rsidRPr="009631DA">
        <w:t xml:space="preserve">se incluyen entre sus cometidos el de </w:t>
      </w:r>
      <w:r w:rsidR="00C8697B" w:rsidRPr="009631DA">
        <w:t xml:space="preserve">proponer sanciones </w:t>
      </w:r>
      <w:r w:rsidR="00E02207" w:rsidRPr="009631DA">
        <w:t>en caso de incumplimientos</w:t>
      </w:r>
      <w:r w:rsidR="00E02207" w:rsidRPr="009631DA">
        <w:rPr>
          <w:rFonts w:ascii="Calibri" w:hAnsi="Calibri"/>
        </w:rPr>
        <w:t>.</w:t>
      </w:r>
      <w:r w:rsidR="00505884" w:rsidRPr="009631DA">
        <w:rPr>
          <w:rFonts w:ascii="Calibri" w:hAnsi="Calibri"/>
        </w:rPr>
        <w:t xml:space="preserve"> </w:t>
      </w:r>
    </w:p>
    <w:p w14:paraId="616C65FF" w14:textId="242E8EDC" w:rsidR="0080499C" w:rsidRPr="00F61CE6" w:rsidRDefault="0080499C" w:rsidP="0080499C">
      <w:r w:rsidRPr="00F61CE6">
        <w:t>Estas comisiones han realizado</w:t>
      </w:r>
      <w:r>
        <w:t xml:space="preserve"> y realizan</w:t>
      </w:r>
      <w:r w:rsidRPr="00F61CE6">
        <w:t xml:space="preserve"> una importante labor de </w:t>
      </w:r>
      <w:r>
        <w:t xml:space="preserve">respuesta a consultas </w:t>
      </w:r>
      <w:r w:rsidRPr="00F82CF9">
        <w:t xml:space="preserve">y </w:t>
      </w:r>
      <w:r>
        <w:t>demandas de incumplimiento</w:t>
      </w:r>
      <w:r w:rsidRPr="00F82CF9">
        <w:t>,</w:t>
      </w:r>
      <w:r>
        <w:t xml:space="preserve"> </w:t>
      </w:r>
      <w:r w:rsidRPr="00F61CE6">
        <w:t>análisis de problemas, elaboración de recomendaciones y difusión y formación en sus respectivos ámbitos y competencias</w:t>
      </w:r>
      <w:r w:rsidRPr="009631DA">
        <w:t>.</w:t>
      </w:r>
      <w:r w:rsidR="00661B59" w:rsidRPr="009631DA">
        <w:t xml:space="preserve"> Por ello y </w:t>
      </w:r>
      <w:r w:rsidRPr="009631DA">
        <w:t xml:space="preserve"> </w:t>
      </w:r>
      <w:r w:rsidR="00661B59">
        <w:t>c</w:t>
      </w:r>
      <w:r>
        <w:t xml:space="preserve">on el fin de que el SVIBG pueda ser adoptado por todas las instituciones con independencia de las características o dimensión de los municipios, y que en su aplicación rijan criterios de calidad y rigor, </w:t>
      </w:r>
      <w:r w:rsidRPr="00F82CF9">
        <w:t>estas comisiones podrán ejercer</w:t>
      </w:r>
      <w:r>
        <w:t>, en su caso y en función de su propia regulación,</w:t>
      </w:r>
      <w:r w:rsidRPr="00F82CF9">
        <w:t xml:space="preserve"> como órganos de garantía del </w:t>
      </w:r>
      <w:r>
        <w:t>SVIBG</w:t>
      </w:r>
      <w:r w:rsidRPr="00F82CF9">
        <w:t xml:space="preserve"> para entidades locales pequeñas y medianas en la medida en que así lo soliciten.</w:t>
      </w:r>
    </w:p>
    <w:p w14:paraId="750DC512" w14:textId="78ACBD26" w:rsidR="0080499C" w:rsidRPr="0080499C" w:rsidRDefault="0080499C" w:rsidP="00DF610A">
      <w:r w:rsidRPr="00DF610A">
        <w:t xml:space="preserve">Pero </w:t>
      </w:r>
      <w:r w:rsidR="007C25AB">
        <w:t xml:space="preserve">además </w:t>
      </w:r>
      <w:r w:rsidRPr="00DF610A">
        <w:t>de estas comisio</w:t>
      </w:r>
      <w:r w:rsidR="007C25AB">
        <w:t>nes de ética, el SVIBG plantea l</w:t>
      </w:r>
      <w:r w:rsidRPr="00DF610A">
        <w:t xml:space="preserve">a creación de un espacio de coordinación, estudio, análisis y prospectiva que posibilite la coordinación y colaboración entre los distintos niveles y los diversos grados de desarrollo de la ética pública en la CAPV. Este espacio de colaboración estará compuesto por personas representantes de cada uno de los órganos de garantía o personas con responsabilidad en este ámbito de los diferentes niveles de </w:t>
      </w:r>
      <w:r w:rsidRPr="00DF610A">
        <w:lastRenderedPageBreak/>
        <w:t>la Administración pública vasca y tendrán cabida, también, representantes de la sociedad civil, así como personas</w:t>
      </w:r>
      <w:r w:rsidRPr="0080499C">
        <w:t xml:space="preserve"> expertas que puedan asesorar en los estudios y reflexiones que lleven a cabo.</w:t>
      </w:r>
    </w:p>
    <w:p w14:paraId="3DDEB467" w14:textId="49EE05CF" w:rsidR="0080499C" w:rsidRPr="007C25AB" w:rsidRDefault="0001163B" w:rsidP="0080499C">
      <w:pPr>
        <w:pStyle w:val="NormalaWeb"/>
        <w:rPr>
          <w:rFonts w:asciiTheme="minorHAnsi" w:eastAsia="Calibri" w:hAnsiTheme="minorHAnsi"/>
          <w:sz w:val="22"/>
          <w:szCs w:val="22"/>
        </w:rPr>
      </w:pPr>
      <w:r w:rsidRPr="007C25AB">
        <w:rPr>
          <w:rFonts w:asciiTheme="minorHAnsi" w:eastAsia="Calibri" w:hAnsiTheme="minorHAnsi"/>
          <w:sz w:val="22"/>
          <w:szCs w:val="22"/>
        </w:rPr>
        <w:t>Por su parte, la</w:t>
      </w:r>
      <w:r w:rsidR="0080499C" w:rsidRPr="007C25AB">
        <w:rPr>
          <w:rFonts w:asciiTheme="minorHAnsi" w:eastAsia="Calibri" w:hAnsiTheme="minorHAnsi"/>
          <w:sz w:val="22"/>
          <w:szCs w:val="22"/>
        </w:rPr>
        <w:t xml:space="preserve"> ciudadanía consultada plantea vías de participación, en los espacios que puedan crearse para la mejora continua del SVIBG a</w:t>
      </w:r>
      <w:r w:rsidR="007C25AB" w:rsidRPr="007C25AB">
        <w:rPr>
          <w:rFonts w:asciiTheme="minorHAnsi" w:eastAsia="Calibri" w:hAnsiTheme="minorHAnsi"/>
          <w:sz w:val="22"/>
          <w:szCs w:val="22"/>
        </w:rPr>
        <w:t xml:space="preserve"> través del estudio y análisis, </w:t>
      </w:r>
      <w:r w:rsidR="0080499C" w:rsidRPr="007C25AB">
        <w:rPr>
          <w:rFonts w:asciiTheme="minorHAnsi" w:eastAsia="Calibri" w:hAnsiTheme="minorHAnsi"/>
          <w:sz w:val="22"/>
          <w:szCs w:val="22"/>
        </w:rPr>
        <w:t>tanto a través de procesos de contraste como con la inclusión de representantes de la ciudadanía y, en todo caso, caso, considera imprescindibles la transparencia y la rendición de cuentas de sus resultados.</w:t>
      </w:r>
    </w:p>
    <w:p w14:paraId="39163A3F" w14:textId="77777777" w:rsidR="0080499C" w:rsidRPr="00A97D3A" w:rsidRDefault="0080499C" w:rsidP="0080499C">
      <w:r w:rsidRPr="00F61CE6">
        <w:rPr>
          <w:color w:val="000000"/>
        </w:rPr>
        <w:t xml:space="preserve">El objetivo principal </w:t>
      </w:r>
      <w:r w:rsidRPr="00EE3363">
        <w:t>del citado</w:t>
      </w:r>
      <w:r>
        <w:t xml:space="preserve"> espacio </w:t>
      </w:r>
      <w:r w:rsidRPr="00EE3363">
        <w:t xml:space="preserve">será </w:t>
      </w:r>
      <w:r w:rsidRPr="00F61CE6">
        <w:rPr>
          <w:color w:val="000000"/>
        </w:rPr>
        <w:t xml:space="preserve">la mejora continua de los subsistemas de integridad en cada uno de los niveles y ámbitos de la función pública vasca, compartiendo experiencias, problemas y resistencias, desarrollando proyectos de </w:t>
      </w:r>
      <w:r>
        <w:rPr>
          <w:color w:val="000000"/>
        </w:rPr>
        <w:t>innovación pública</w:t>
      </w:r>
      <w:r w:rsidRPr="00F61CE6">
        <w:rPr>
          <w:color w:val="000000"/>
        </w:rPr>
        <w:t xml:space="preserve">, diseñando planes de formación, conectando y comparando </w:t>
      </w:r>
      <w:r>
        <w:rPr>
          <w:color w:val="000000"/>
        </w:rPr>
        <w:t>el SVIBG</w:t>
      </w:r>
      <w:r w:rsidRPr="00F61CE6">
        <w:rPr>
          <w:color w:val="000000"/>
        </w:rPr>
        <w:t xml:space="preserve"> con las mejores experiencias internacionales</w:t>
      </w:r>
      <w:r>
        <w:rPr>
          <w:color w:val="000000"/>
        </w:rPr>
        <w:t>.</w:t>
      </w:r>
      <w:r w:rsidRPr="00A97D3A">
        <w:rPr>
          <w:color w:val="000000"/>
        </w:rPr>
        <w:t xml:space="preserve"> </w:t>
      </w:r>
      <w:r>
        <w:rPr>
          <w:color w:val="000000"/>
        </w:rPr>
        <w:t xml:space="preserve">Las personas componentes </w:t>
      </w:r>
      <w:r w:rsidRPr="00A97D3A">
        <w:rPr>
          <w:color w:val="000000"/>
        </w:rPr>
        <w:t>de dicho espacio de colaboración definirán las herramientas de seguimiento</w:t>
      </w:r>
      <w:r>
        <w:rPr>
          <w:color w:val="000000"/>
        </w:rPr>
        <w:t>, monitorización y acciones de mejora</w:t>
      </w:r>
      <w:r w:rsidRPr="00A97D3A">
        <w:rPr>
          <w:color w:val="000000"/>
        </w:rPr>
        <w:t xml:space="preserve"> del </w:t>
      </w:r>
      <w:r>
        <w:rPr>
          <w:color w:val="000000"/>
        </w:rPr>
        <w:t>SVIBG.</w:t>
      </w:r>
      <w:r w:rsidRPr="00A97D3A" w:rsidDel="00A97D3A">
        <w:rPr>
          <w:color w:val="000000"/>
        </w:rPr>
        <w:t xml:space="preserve"> </w:t>
      </w:r>
    </w:p>
    <w:p w14:paraId="5B3DE612" w14:textId="77777777" w:rsidR="00E02207" w:rsidRPr="00F61CE6" w:rsidRDefault="00E02207" w:rsidP="006A495F">
      <w:pPr>
        <w:pStyle w:val="2izenburua"/>
      </w:pPr>
      <w:bookmarkStart w:id="24" w:name="_Toc25929605"/>
      <w:r w:rsidRPr="00F61CE6">
        <w:t>6.- ESTADO ACTUAL Y PERSPECTIVAS FUTURAS</w:t>
      </w:r>
      <w:bookmarkEnd w:id="24"/>
    </w:p>
    <w:p w14:paraId="1BAA142B" w14:textId="7A7FC0A8" w:rsidR="00CD6761" w:rsidRPr="00CD6761" w:rsidRDefault="00E02207" w:rsidP="00117302">
      <w:r w:rsidRPr="00CD6761">
        <w:t>Las instituciones y organizaciones del sector público de la CAPV han desarrollado en los últimos años un trabajo intenso en el área de la integridad institucional</w:t>
      </w:r>
      <w:r w:rsidR="00C8697B">
        <w:t xml:space="preserve"> y buen gobierno</w:t>
      </w:r>
      <w:r w:rsidRPr="00CD6761">
        <w:t xml:space="preserve">, implementando acciones relativas a las cuatro estrategias básicas del </w:t>
      </w:r>
      <w:r w:rsidR="00226E5C">
        <w:t>SVIBG</w:t>
      </w:r>
      <w:r w:rsidR="005F1B5A" w:rsidRPr="00CD6761">
        <w:t xml:space="preserve">: </w:t>
      </w:r>
      <w:r w:rsidRPr="00CD6761">
        <w:t>transparencia, implicación pública, arquitectura ética</w:t>
      </w:r>
      <w:r w:rsidR="003623D7" w:rsidRPr="00CD6761">
        <w:t xml:space="preserve"> </w:t>
      </w:r>
      <w:r w:rsidRPr="00CD6761">
        <w:t>y monitorización. Esto muestra un innegable liderazgo de los grupos políticos que gobiernan en las instituciones de la CAPV con el objetivo compartido de elevar los estándares de calidad ética e integridad institucional de las organizaciones del sector público de Euskadi.</w:t>
      </w:r>
    </w:p>
    <w:p w14:paraId="2E66D31F" w14:textId="509F43E7" w:rsidR="00E02207" w:rsidRPr="0001163B" w:rsidRDefault="00E02207" w:rsidP="0001163B">
      <w:pPr>
        <w:pStyle w:val="3izenburua"/>
      </w:pPr>
      <w:bookmarkStart w:id="25" w:name="_Toc25929606"/>
      <w:r w:rsidRPr="0001163B">
        <w:t>6.1.- Transparencia</w:t>
      </w:r>
      <w:r w:rsidR="00A85AB1" w:rsidRPr="0001163B">
        <w:t xml:space="preserve"> y rendición de cuentas</w:t>
      </w:r>
      <w:bookmarkEnd w:id="25"/>
    </w:p>
    <w:p w14:paraId="39BE056F" w14:textId="230D5653" w:rsidR="00E02207" w:rsidRPr="00CD6761" w:rsidRDefault="00C8697B" w:rsidP="0052247E">
      <w:r>
        <w:t>En el ámbito de la trasparencia, t</w:t>
      </w:r>
      <w:r w:rsidR="00E02207" w:rsidRPr="00CD6761">
        <w:t>anto Go</w:t>
      </w:r>
      <w:r w:rsidR="001113D1" w:rsidRPr="00CD6761">
        <w:t>bierno Vasco como Diputaciones f</w:t>
      </w:r>
      <w:r w:rsidR="00E02207" w:rsidRPr="00CD6761">
        <w:t xml:space="preserve">orales y numerosas entidades locales han establecido una política de acceso libre a la información </w:t>
      </w:r>
      <w:r w:rsidR="00D515E3" w:rsidRPr="00CD6761">
        <w:t xml:space="preserve">pública </w:t>
      </w:r>
      <w:r w:rsidR="00E02207" w:rsidRPr="00CD6761">
        <w:t>disponible y ge</w:t>
      </w:r>
      <w:r w:rsidR="003E3A20" w:rsidRPr="00CD6761">
        <w:t>nerada en dichas instituciones y publicada principalmente en los</w:t>
      </w:r>
      <w:r w:rsidR="00E02207" w:rsidRPr="00CD6761">
        <w:t xml:space="preserve"> </w:t>
      </w:r>
      <w:r w:rsidR="004B4AF7" w:rsidRPr="00CD6761">
        <w:t>portales de transparencia y de acceso a datos</w:t>
      </w:r>
      <w:r w:rsidR="003E3A20" w:rsidRPr="00CD6761">
        <w:t xml:space="preserve"> o páginas web institucionales.</w:t>
      </w:r>
    </w:p>
    <w:p w14:paraId="49E33D81" w14:textId="45FDE3C9" w:rsidR="009F52E6" w:rsidRPr="00F61CE6" w:rsidRDefault="009F52E6" w:rsidP="0052247E">
      <w:r w:rsidRPr="00F61CE6">
        <w:lastRenderedPageBreak/>
        <w:t xml:space="preserve">Para profundizar en esta política de </w:t>
      </w:r>
      <w:r w:rsidR="00DB61E4">
        <w:t>A</w:t>
      </w:r>
      <w:r w:rsidRPr="00F61CE6">
        <w:t>dministración transparente es importante que la publicación de la información se realice</w:t>
      </w:r>
      <w:r w:rsidR="00EF6C96" w:rsidRPr="00F61CE6">
        <w:t xml:space="preserve"> de forma que sea comprensible </w:t>
      </w:r>
      <w:r w:rsidRPr="00F61CE6">
        <w:t>y cercana</w:t>
      </w:r>
      <w:r w:rsidR="00C8697B">
        <w:t xml:space="preserve"> para la ciudadanía</w:t>
      </w:r>
      <w:r w:rsidR="00D84AB9">
        <w:t>, y que sirva, además, para</w:t>
      </w:r>
      <w:r w:rsidR="004A63B7" w:rsidRPr="00F61CE6">
        <w:t xml:space="preserve"> </w:t>
      </w:r>
      <w:r w:rsidR="004F64E4" w:rsidRPr="00F61CE6">
        <w:t>la toma de conciencia sobre los beneficios de una buena gestión de datos</w:t>
      </w:r>
      <w:r w:rsidR="005A1D72">
        <w:t xml:space="preserve"> </w:t>
      </w:r>
      <w:r w:rsidR="004F64E4" w:rsidRPr="00F61CE6">
        <w:t>por parte de las personas que ejercen la función pública.</w:t>
      </w:r>
    </w:p>
    <w:p w14:paraId="2DBB50F6" w14:textId="1E60CD88" w:rsidR="00E02207" w:rsidRDefault="009413D2" w:rsidP="0052247E">
      <w:r w:rsidRPr="00F61CE6">
        <w:t>Así mismo, a</w:t>
      </w:r>
      <w:r w:rsidR="00E02207" w:rsidRPr="00F61CE6">
        <w:t xml:space="preserve">sumir en este ámbito nuevos compromisos </w:t>
      </w:r>
      <w:r w:rsidR="007239B3">
        <w:t>de mejora en trasparencia y rendición de cuentas</w:t>
      </w:r>
      <w:r w:rsidR="00E02207" w:rsidRPr="00F61CE6">
        <w:t xml:space="preserve"> y, en general, mejorar el acceso a los datos obrantes en la </w:t>
      </w:r>
      <w:r w:rsidR="00DB61E4">
        <w:t>A</w:t>
      </w:r>
      <w:r w:rsidR="00E02207" w:rsidRPr="00F61CE6">
        <w:t xml:space="preserve">dministración son pasos en el camino de ahondar en esta estrategia. </w:t>
      </w:r>
    </w:p>
    <w:p w14:paraId="08FCCAF0" w14:textId="150C607C" w:rsidR="00A85AB1" w:rsidRPr="001F431B" w:rsidRDefault="00D84AB9" w:rsidP="0052247E">
      <w:pPr>
        <w:rPr>
          <w:color w:val="FF0000"/>
        </w:rPr>
      </w:pPr>
      <w:r>
        <w:t>En cuanto a la rendición de cuentas, l</w:t>
      </w:r>
      <w:r w:rsidR="00A85AB1">
        <w:t xml:space="preserve">as </w:t>
      </w:r>
      <w:r>
        <w:t>a</w:t>
      </w:r>
      <w:r w:rsidR="00A85AB1">
        <w:t xml:space="preserve">dministraciones han </w:t>
      </w:r>
      <w:r w:rsidR="001B377F">
        <w:t xml:space="preserve">avanzado en la sistematización de </w:t>
      </w:r>
      <w:r>
        <w:t>este ámbito</w:t>
      </w:r>
      <w:r w:rsidR="001B377F">
        <w:t>, especialmente relacionada con los programas de gobierno</w:t>
      </w:r>
      <w:r>
        <w:t xml:space="preserve">. </w:t>
      </w:r>
      <w:r w:rsidR="001F431B" w:rsidRPr="002A4BA0">
        <w:t xml:space="preserve">Rendir cuentas </w:t>
      </w:r>
      <w:r w:rsidR="002A4BA0" w:rsidRPr="002A4BA0">
        <w:rPr>
          <w:strike/>
        </w:rPr>
        <w:t xml:space="preserve">es </w:t>
      </w:r>
      <w:r w:rsidR="001B377F" w:rsidRPr="002A4BA0">
        <w:t>informa</w:t>
      </w:r>
      <w:r w:rsidR="001F431B" w:rsidRPr="002A4BA0">
        <w:t>r</w:t>
      </w:r>
      <w:r w:rsidR="00EE41AF" w:rsidRPr="002A4BA0">
        <w:t xml:space="preserve"> </w:t>
      </w:r>
      <w:r w:rsidR="001B377F" w:rsidRPr="002A4BA0">
        <w:t xml:space="preserve">a la ciudadanía sobre la gestión realizada, sobre las decisiones adoptadas </w:t>
      </w:r>
      <w:r w:rsidR="001B377F">
        <w:t>y las razones que amparan esas decisiones, sobre los resultados obtenidos y su impacto, así como sobre los no conseguidos</w:t>
      </w:r>
      <w:r w:rsidR="00083608">
        <w:t>,</w:t>
      </w:r>
      <w:r w:rsidR="001B377F">
        <w:t xml:space="preserve"> con el fin de que la ciudadanía pueda evaluar su gestión y hacerlo en espacios de deliberación conjunta que permita escuchar y valorar las aportaciones de la </w:t>
      </w:r>
      <w:r w:rsidR="001B377F" w:rsidRPr="002A4BA0">
        <w:t>ciudadanía.</w:t>
      </w:r>
      <w:r w:rsidR="001F431B" w:rsidRPr="002A4BA0">
        <w:t xml:space="preserve"> Los principios en los que se fundamenta esa rendición de cuentas son: materialidad, responsabilidad, impacto e inclusión. </w:t>
      </w:r>
    </w:p>
    <w:p w14:paraId="061DB1B5" w14:textId="77777777" w:rsidR="00E02207" w:rsidRPr="00F61CE6" w:rsidRDefault="00E02207" w:rsidP="0001163B">
      <w:pPr>
        <w:pStyle w:val="3izenburua"/>
      </w:pPr>
      <w:bookmarkStart w:id="26" w:name="_Toc25929607"/>
      <w:r w:rsidRPr="00F61CE6">
        <w:t>6.2.- Implicación pública (</w:t>
      </w:r>
      <w:proofErr w:type="spellStart"/>
      <w:r w:rsidRPr="00F61CE6">
        <w:rPr>
          <w:i/>
          <w:iCs/>
        </w:rPr>
        <w:t>public</w:t>
      </w:r>
      <w:proofErr w:type="spellEnd"/>
      <w:r w:rsidRPr="00F61CE6">
        <w:rPr>
          <w:i/>
          <w:iCs/>
        </w:rPr>
        <w:t xml:space="preserve"> </w:t>
      </w:r>
      <w:proofErr w:type="spellStart"/>
      <w:r w:rsidRPr="00F61CE6">
        <w:rPr>
          <w:i/>
          <w:iCs/>
        </w:rPr>
        <w:t>engagement</w:t>
      </w:r>
      <w:proofErr w:type="spellEnd"/>
      <w:r w:rsidRPr="00F61CE6">
        <w:t>)</w:t>
      </w:r>
      <w:bookmarkEnd w:id="26"/>
    </w:p>
    <w:p w14:paraId="3C37130B" w14:textId="71A15EAA" w:rsidR="006B4AE4" w:rsidRPr="00F61CE6" w:rsidRDefault="00E02207" w:rsidP="0052247E">
      <w:pPr>
        <w:rPr>
          <w:rFonts w:ascii="Calibri" w:hAnsi="Calibri"/>
          <w:szCs w:val="22"/>
        </w:rPr>
      </w:pPr>
      <w:r w:rsidRPr="00CD6761">
        <w:t>Esta nueva cultura ética de la gestión pública conlleva de modo inevitab</w:t>
      </w:r>
      <w:r w:rsidR="00A665A0" w:rsidRPr="00CD6761">
        <w:t xml:space="preserve">le una implicación tanto de las personas empleadas públicas </w:t>
      </w:r>
      <w:r w:rsidRPr="00CD6761">
        <w:t>como de la ciudadanía. Para ello, se han establecido cauces de participación ciudadana en el diseño y seguimiento de las políticas públicas, especialmente en los ámbitos administrativ</w:t>
      </w:r>
      <w:r w:rsidR="00EF6C96" w:rsidRPr="00CD6761">
        <w:t xml:space="preserve">os más cercanos a la población. </w:t>
      </w:r>
      <w:r w:rsidRPr="00CD6761">
        <w:t>Hoy</w:t>
      </w:r>
      <w:r w:rsidR="001113D1" w:rsidRPr="00CD6761">
        <w:t xml:space="preserve"> día</w:t>
      </w:r>
      <w:r w:rsidRPr="00CD6761">
        <w:t xml:space="preserve"> en la CAPV </w:t>
      </w:r>
      <w:r w:rsidR="001113D1" w:rsidRPr="00CD6761">
        <w:t xml:space="preserve">existen diferentes vías de participación como </w:t>
      </w:r>
      <w:r w:rsidRPr="00CD6761">
        <w:t>son las consultas populares (no sin trabas legales por una legislación estatal restrictiva), las agendas 21, los presupuestos participativos o los planes integrales de intervención en dife</w:t>
      </w:r>
      <w:r w:rsidR="009C5D39" w:rsidRPr="00CD6761">
        <w:t>rentes áreas de interés social</w:t>
      </w:r>
      <w:r w:rsidR="00EF6C96" w:rsidRPr="00F61CE6">
        <w:rPr>
          <w:rFonts w:ascii="Calibri" w:hAnsi="Calibri"/>
          <w:szCs w:val="22"/>
        </w:rPr>
        <w:t>.</w:t>
      </w:r>
    </w:p>
    <w:p w14:paraId="27E25FDE" w14:textId="1167AA60" w:rsidR="00E02207" w:rsidRPr="00F61CE6" w:rsidRDefault="00E02207" w:rsidP="0052247E">
      <w:r w:rsidRPr="00F61CE6">
        <w:t>La extensión y profundización en estos mecanismos de implicación pública es indispensable para la consolidación de</w:t>
      </w:r>
      <w:r w:rsidR="00083608">
        <w:t>l</w:t>
      </w:r>
      <w:r w:rsidRPr="00F61CE6">
        <w:t xml:space="preserve"> </w:t>
      </w:r>
      <w:r w:rsidR="00226E5C">
        <w:t>SVIBG</w:t>
      </w:r>
      <w:r w:rsidRPr="00F61CE6">
        <w:t xml:space="preserve">, haciendo a la ciudadanía </w:t>
      </w:r>
      <w:proofErr w:type="spellStart"/>
      <w:r w:rsidRPr="00F61CE6">
        <w:t>co</w:t>
      </w:r>
      <w:proofErr w:type="spellEnd"/>
      <w:r w:rsidRPr="00F61CE6">
        <w:t xml:space="preserve">-partícipe y </w:t>
      </w:r>
      <w:proofErr w:type="spellStart"/>
      <w:r w:rsidRPr="00F61CE6">
        <w:t>co</w:t>
      </w:r>
      <w:proofErr w:type="spellEnd"/>
      <w:r w:rsidRPr="00F61CE6">
        <w:t>-responsable de las políticas públicas e incrementando con ello su legitimidad y reconocimiento.</w:t>
      </w:r>
    </w:p>
    <w:p w14:paraId="32849D71" w14:textId="77777777" w:rsidR="00E02207" w:rsidRPr="00F61CE6" w:rsidRDefault="00E02207" w:rsidP="0001163B">
      <w:pPr>
        <w:pStyle w:val="3izenburua"/>
      </w:pPr>
      <w:bookmarkStart w:id="27" w:name="_Toc25929608"/>
      <w:r w:rsidRPr="00F61CE6">
        <w:t>6.3.- A</w:t>
      </w:r>
      <w:r w:rsidR="008C4ACA" w:rsidRPr="00F61CE6">
        <w:t>rquitectura ética</w:t>
      </w:r>
      <w:bookmarkEnd w:id="27"/>
    </w:p>
    <w:p w14:paraId="2498D111" w14:textId="150DE9BC" w:rsidR="00E02207" w:rsidRPr="00F61CE6" w:rsidRDefault="00E02207" w:rsidP="0052247E">
      <w:r w:rsidRPr="00F61CE6">
        <w:t xml:space="preserve">La elaboración </w:t>
      </w:r>
      <w:r w:rsidRPr="007239B3">
        <w:t>de</w:t>
      </w:r>
      <w:r w:rsidRPr="00F61CE6">
        <w:t xml:space="preserve"> códigos, guías o manuales de ética</w:t>
      </w:r>
      <w:r w:rsidR="00290F0F" w:rsidRPr="00F61CE6">
        <w:t>,</w:t>
      </w:r>
      <w:r w:rsidRPr="00F61CE6">
        <w:t xml:space="preserve"> tanto referidos a las personas que intervienen en la re</w:t>
      </w:r>
      <w:r w:rsidRPr="007239B3">
        <w:t>s</w:t>
      </w:r>
      <w:r w:rsidRPr="00167C42">
        <w:rPr>
          <w:color w:val="FF0000"/>
        </w:rPr>
        <w:t xml:space="preserve"> </w:t>
      </w:r>
      <w:r w:rsidRPr="00F61CE6">
        <w:t>pública como a actividades administrativas de relieve</w:t>
      </w:r>
      <w:r w:rsidR="00290F0F" w:rsidRPr="00F61CE6">
        <w:t>,</w:t>
      </w:r>
      <w:r w:rsidRPr="00F61CE6">
        <w:t xml:space="preserve"> siguen siendo instrumentos eficaces para reflexionar sobre la dimensión ética de la función que se trate y </w:t>
      </w:r>
      <w:r w:rsidRPr="00F61CE6">
        <w:lastRenderedPageBreak/>
        <w:t>guiar en el fortalecimiento de la competencia ética de las personas empleadas, enraizada en los valores o principios de la sociedad en la que se inserta. Por lo tanto</w:t>
      </w:r>
      <w:r w:rsidR="00290F0F" w:rsidRPr="00F61CE6">
        <w:t>,</w:t>
      </w:r>
      <w:r w:rsidRPr="00F61CE6">
        <w:t xml:space="preserve"> </w:t>
      </w:r>
      <w:r w:rsidR="00DB61E4">
        <w:t>resulta necesario seguir</w:t>
      </w:r>
      <w:r w:rsidR="00DB61E4" w:rsidRPr="00F61CE6">
        <w:t xml:space="preserve"> </w:t>
      </w:r>
      <w:r w:rsidRPr="00F61CE6">
        <w:t xml:space="preserve">trabajando en esta línea tratando de incorporar nuevos colectivos y nuevas actividades a esta estrategia. </w:t>
      </w:r>
    </w:p>
    <w:p w14:paraId="15994AED" w14:textId="71D068F9" w:rsidR="00F047F9" w:rsidRPr="00F61CE6" w:rsidRDefault="00E02207" w:rsidP="0052247E">
      <w:r w:rsidRPr="00F61CE6">
        <w:t xml:space="preserve">Asimismo, el propio conocimiento del </w:t>
      </w:r>
      <w:r w:rsidR="00226E5C">
        <w:t>SVIBG</w:t>
      </w:r>
      <w:r w:rsidRPr="00F61CE6">
        <w:t xml:space="preserve"> entre la población y el personal empleado público es imprescindible para su efectivo funcionamiento, de modo que se han empezado a des</w:t>
      </w:r>
      <w:r w:rsidR="005F1B5A" w:rsidRPr="00F61CE6">
        <w:t xml:space="preserve">arrollar programas de difusión </w:t>
      </w:r>
      <w:r w:rsidRPr="00F61CE6">
        <w:t>y planes de formación</w:t>
      </w:r>
      <w:r w:rsidR="00DB61E4">
        <w:t>.</w:t>
      </w:r>
      <w:r w:rsidR="005A1D72">
        <w:t xml:space="preserve"> </w:t>
      </w:r>
      <w:r w:rsidR="005F1B5A" w:rsidRPr="00F61CE6">
        <w:t xml:space="preserve">Y dado que el </w:t>
      </w:r>
      <w:r w:rsidR="00226E5C">
        <w:t>SVIBG</w:t>
      </w:r>
      <w:r w:rsidRPr="00F61CE6">
        <w:t xml:space="preserve"> asocia la cultura de la integridad a la pr</w:t>
      </w:r>
      <w:r w:rsidR="005F1B5A" w:rsidRPr="00F61CE6">
        <w:t xml:space="preserve">ofesionalidad y la excelencia </w:t>
      </w:r>
      <w:r w:rsidR="007239B3">
        <w:t>se valorará poder</w:t>
      </w:r>
      <w:r w:rsidR="007239B3" w:rsidRPr="00F61CE6">
        <w:t xml:space="preserve"> </w:t>
      </w:r>
      <w:r w:rsidRPr="00F61CE6">
        <w:t>ser reconocida en el acceso y promoción de la carrera profesional de</w:t>
      </w:r>
      <w:r w:rsidR="00F047F9" w:rsidRPr="00F61CE6">
        <w:t>l personal empleado público</w:t>
      </w:r>
      <w:r w:rsidR="00A01E5E" w:rsidRPr="00F61CE6">
        <w:t>.</w:t>
      </w:r>
      <w:r w:rsidRPr="00F61CE6">
        <w:t xml:space="preserve"> </w:t>
      </w:r>
    </w:p>
    <w:p w14:paraId="34DC2018" w14:textId="77777777" w:rsidR="00E02207" w:rsidRPr="00F61CE6" w:rsidRDefault="00E02207" w:rsidP="0052247E">
      <w:r w:rsidRPr="00F61CE6">
        <w:t>Algunas medidas generales de refuerzo en este epígrafe son:</w:t>
      </w:r>
    </w:p>
    <w:p w14:paraId="698CD51C" w14:textId="5DD5A3F9" w:rsidR="00D60E55" w:rsidRPr="0052247E" w:rsidRDefault="00E02207" w:rsidP="00244E37">
      <w:pPr>
        <w:pStyle w:val="Zerrenda-paragrafoa"/>
        <w:numPr>
          <w:ilvl w:val="0"/>
          <w:numId w:val="37"/>
        </w:numPr>
      </w:pPr>
      <w:r w:rsidRPr="0052247E">
        <w:t xml:space="preserve">Extensión de los </w:t>
      </w:r>
      <w:r w:rsidR="00597CF3" w:rsidRPr="0052247E">
        <w:t xml:space="preserve">instrumentos </w:t>
      </w:r>
      <w:r w:rsidRPr="0052247E">
        <w:t>de ética</w:t>
      </w:r>
      <w:r w:rsidR="003B47A2">
        <w:t xml:space="preserve"> y buen gobierno</w:t>
      </w:r>
      <w:r w:rsidRPr="0052247E">
        <w:t xml:space="preserve"> a otras actividades de la gestión pública. Se buscará la ampliación de los principios éticos y normas de conducta a otras áreas más allá de </w:t>
      </w:r>
      <w:r w:rsidR="00597CF3" w:rsidRPr="0052247E">
        <w:t xml:space="preserve">la </w:t>
      </w:r>
      <w:r w:rsidRPr="0052247E">
        <w:t>propia gestión política de los altos cargos. Así, áreas como</w:t>
      </w:r>
      <w:r w:rsidR="00597CF3" w:rsidRPr="0052247E">
        <w:t xml:space="preserve"> el</w:t>
      </w:r>
      <w:r w:rsidRPr="0052247E">
        <w:t xml:space="preserve"> acceso a la función pública, la contratación pública, las subvenciones o el uso de datos e información ciudadana son especialmente susceptibles de recibir un enfoque desde la integridad institucional</w:t>
      </w:r>
      <w:r w:rsidR="00597CF3" w:rsidRPr="0052247E">
        <w:t>.</w:t>
      </w:r>
      <w:r w:rsidRPr="0052247E">
        <w:t xml:space="preserve"> </w:t>
      </w:r>
    </w:p>
    <w:p w14:paraId="5AD885D0" w14:textId="7AE7513B" w:rsidR="00E02207" w:rsidRPr="0052247E" w:rsidRDefault="00D60E55" w:rsidP="00244E37">
      <w:pPr>
        <w:pStyle w:val="Zerrenda-paragrafoa"/>
        <w:numPr>
          <w:ilvl w:val="0"/>
          <w:numId w:val="37"/>
        </w:numPr>
      </w:pPr>
      <w:r w:rsidRPr="0052247E">
        <w:t>Extensión de mecanismos e instrumentos de ética</w:t>
      </w:r>
      <w:r w:rsidR="003B47A2">
        <w:t xml:space="preserve"> y buen gobierno</w:t>
      </w:r>
      <w:r w:rsidRPr="0052247E">
        <w:t xml:space="preserve"> </w:t>
      </w:r>
      <w:r w:rsidR="00597CF3" w:rsidRPr="0052247E">
        <w:t>a</w:t>
      </w:r>
      <w:r w:rsidRPr="0052247E">
        <w:t xml:space="preserve"> sociedades públicas, fundaciones u otras entidades del sector público.</w:t>
      </w:r>
    </w:p>
    <w:p w14:paraId="3F9252F5" w14:textId="48DF6432" w:rsidR="00E02207" w:rsidRPr="0052247E" w:rsidRDefault="001113D1" w:rsidP="00244E37">
      <w:pPr>
        <w:pStyle w:val="Zerrenda-paragrafoa"/>
        <w:numPr>
          <w:ilvl w:val="0"/>
          <w:numId w:val="37"/>
        </w:numPr>
      </w:pPr>
      <w:r w:rsidRPr="0052247E">
        <w:t>Despliegue</w:t>
      </w:r>
      <w:r w:rsidR="00E02207" w:rsidRPr="0052247E">
        <w:t xml:space="preserve"> </w:t>
      </w:r>
      <w:r w:rsidR="002B65D7">
        <w:t xml:space="preserve">de </w:t>
      </w:r>
      <w:r w:rsidR="00E02207" w:rsidRPr="0052247E">
        <w:t>la cultura ética y de las buenas prácticas a otros sectores de la sociedad en su relación con las instituciones públicas</w:t>
      </w:r>
      <w:r w:rsidR="00724C95" w:rsidRPr="0052247E">
        <w:t>; para ello</w:t>
      </w:r>
      <w:r w:rsidR="00E02207" w:rsidRPr="0052247E">
        <w:t xml:space="preserve"> se </w:t>
      </w:r>
      <w:r w:rsidR="00E02207" w:rsidRPr="00536DAC">
        <w:t xml:space="preserve">elaborarán “programas de reconocimiento en integridad” para empresas, </w:t>
      </w:r>
      <w:proofErr w:type="spellStart"/>
      <w:r w:rsidR="00E02207" w:rsidRPr="00536DAC">
        <w:t>ONGs</w:t>
      </w:r>
      <w:proofErr w:type="spellEnd"/>
      <w:r w:rsidR="00E02207" w:rsidRPr="00536DAC">
        <w:t>, asociaciones</w:t>
      </w:r>
      <w:r w:rsidR="00E02207" w:rsidRPr="0052247E">
        <w:t>, entidades deportivas</w:t>
      </w:r>
      <w:r w:rsidRPr="0052247E">
        <w:t>, etcétera.</w:t>
      </w:r>
    </w:p>
    <w:p w14:paraId="6B854509" w14:textId="77777777" w:rsidR="00E02207" w:rsidRPr="0052247E" w:rsidRDefault="00E02207" w:rsidP="00244E37">
      <w:pPr>
        <w:pStyle w:val="Zerrenda-paragrafoa"/>
        <w:numPr>
          <w:ilvl w:val="0"/>
          <w:numId w:val="37"/>
        </w:numPr>
      </w:pPr>
      <w:r w:rsidRPr="0052247E">
        <w:t xml:space="preserve">Programa permanente de formación y actualización profesional en ética pública. </w:t>
      </w:r>
    </w:p>
    <w:p w14:paraId="72B667C6" w14:textId="24AAD0B1" w:rsidR="00621F73" w:rsidRDefault="009C5D39" w:rsidP="00244E37">
      <w:pPr>
        <w:pStyle w:val="Zerrenda-paragrafoa"/>
        <w:numPr>
          <w:ilvl w:val="0"/>
          <w:numId w:val="37"/>
        </w:numPr>
      </w:pPr>
      <w:r w:rsidRPr="0052247E">
        <w:t xml:space="preserve">Propuesta de introducción </w:t>
      </w:r>
      <w:r w:rsidR="00E02207" w:rsidRPr="0052247E">
        <w:t>de contenidos relativos a la ética pública, la probidad, la transparencia y el buen gobierno en los currícul</w:t>
      </w:r>
      <w:r w:rsidR="00724C95" w:rsidRPr="0052247E">
        <w:t>os</w:t>
      </w:r>
      <w:r w:rsidR="00E02207" w:rsidRPr="0052247E">
        <w:t xml:space="preserve"> de la enseñanza secundaria obligatoria</w:t>
      </w:r>
      <w:r w:rsidR="00870B07" w:rsidRPr="0052247E">
        <w:t>, a través de una asignatura de ética y valores cívicos</w:t>
      </w:r>
      <w:r w:rsidR="00E02207" w:rsidRPr="0052247E">
        <w:t xml:space="preserve">. </w:t>
      </w:r>
    </w:p>
    <w:p w14:paraId="4B3AC307" w14:textId="10121F0A" w:rsidR="00F82CF9" w:rsidRPr="0052247E" w:rsidRDefault="00F82CF9" w:rsidP="00F82CF9">
      <w:pPr>
        <w:pStyle w:val="Zerrenda-paragrafoa"/>
        <w:numPr>
          <w:ilvl w:val="0"/>
          <w:numId w:val="37"/>
        </w:numPr>
      </w:pPr>
      <w:r w:rsidRPr="007239B3">
        <w:t>Protección</w:t>
      </w:r>
      <w:r w:rsidR="00EE41AF">
        <w:t xml:space="preserve"> </w:t>
      </w:r>
      <w:r w:rsidRPr="007239B3">
        <w:t>denunciantes.</w:t>
      </w:r>
      <w:r w:rsidRPr="0052247E">
        <w:t xml:space="preserve"> </w:t>
      </w:r>
      <w:r w:rsidR="003B47A2">
        <w:t>E</w:t>
      </w:r>
      <w:r w:rsidRPr="0052247E">
        <w:t xml:space="preserve">laboración de un protocolo </w:t>
      </w:r>
      <w:r>
        <w:t>que recoja las buenas prácticas internacionales en materia de protección de denunciantes.</w:t>
      </w:r>
    </w:p>
    <w:p w14:paraId="7D417592" w14:textId="6656E6AF" w:rsidR="0001163B" w:rsidRDefault="00F82CF9" w:rsidP="00DE5F00">
      <w:pPr>
        <w:pStyle w:val="Zerrenda-paragrafoa"/>
        <w:numPr>
          <w:ilvl w:val="0"/>
          <w:numId w:val="37"/>
        </w:numPr>
      </w:pPr>
      <w:r w:rsidRPr="0052247E">
        <w:t>Fomento de canales de comunicación</w:t>
      </w:r>
      <w:r>
        <w:t xml:space="preserve"> y mecanismos de consulta y demandas de incumplimiento</w:t>
      </w:r>
      <w:r w:rsidRPr="00F82CF9">
        <w:t>.</w:t>
      </w:r>
      <w:r w:rsidRPr="0052247E">
        <w:t xml:space="preserve"> Se impulsará la apertura de todo tipo de procedimientos, medios y protocolos accesibles tanto para las </w:t>
      </w:r>
      <w:r w:rsidRPr="007239B3">
        <w:t xml:space="preserve">denuncias </w:t>
      </w:r>
      <w:r w:rsidRPr="0052247E">
        <w:t xml:space="preserve">como para las consultas relativas a los </w:t>
      </w:r>
      <w:r w:rsidRPr="0052247E">
        <w:lastRenderedPageBreak/>
        <w:t xml:space="preserve">códigos de buenas prácticas y similares. Para ello, se garantizará la confidencialidad, cuando sea necesario, y se atenderá especialmente a la protección </w:t>
      </w:r>
      <w:r>
        <w:t xml:space="preserve">tanto </w:t>
      </w:r>
      <w:r w:rsidRPr="0052247E">
        <w:t>de las personas denunciantes</w:t>
      </w:r>
      <w:r>
        <w:t xml:space="preserve"> como de las denunciadas</w:t>
      </w:r>
      <w:r w:rsidRPr="0052247E">
        <w:t>.</w:t>
      </w:r>
    </w:p>
    <w:p w14:paraId="072C550C" w14:textId="4CCF4EBE" w:rsidR="007B1619" w:rsidRPr="004B2325" w:rsidRDefault="007B1619" w:rsidP="004B2325">
      <w:pPr>
        <w:pStyle w:val="3izenburua"/>
      </w:pPr>
      <w:bookmarkStart w:id="28" w:name="_Toc25929609"/>
      <w:r w:rsidRPr="004B2325">
        <w:t>6.4</w:t>
      </w:r>
      <w:r w:rsidR="003902E0">
        <w:t>.-</w:t>
      </w:r>
      <w:r w:rsidRPr="004B2325">
        <w:t xml:space="preserve"> Observación y análisis</w:t>
      </w:r>
      <w:bookmarkEnd w:id="28"/>
    </w:p>
    <w:p w14:paraId="47E0E0FE" w14:textId="41115754" w:rsidR="007B1619" w:rsidRPr="007A0F40" w:rsidRDefault="007B1619" w:rsidP="007B1619">
      <w:pPr>
        <w:rPr>
          <w:lang w:eastAsia="en-US" w:bidi="ar-SA"/>
        </w:rPr>
      </w:pPr>
      <w:r w:rsidRPr="007A0F40">
        <w:rPr>
          <w:lang w:eastAsia="en-US" w:bidi="ar-SA"/>
        </w:rPr>
        <w:t>La puesta en marcha del espacio que permita la observación y análisis del sistema será uno de los retos que deberá abordarse</w:t>
      </w:r>
      <w:r w:rsidR="001E138F">
        <w:rPr>
          <w:lang w:eastAsia="en-US" w:bidi="ar-SA"/>
        </w:rPr>
        <w:t xml:space="preserve"> y para su materialización </w:t>
      </w:r>
      <w:r w:rsidR="002A4BA0" w:rsidRPr="007A0F40">
        <w:rPr>
          <w:lang w:eastAsia="en-US" w:bidi="ar-SA"/>
        </w:rPr>
        <w:t>se constituirá un grupo de trabajo</w:t>
      </w:r>
      <w:r w:rsidRPr="007A0F40">
        <w:rPr>
          <w:lang w:eastAsia="en-US" w:bidi="ar-SA"/>
        </w:rPr>
        <w:t xml:space="preserve"> conformado por representantes de las instituciones, personas expertas y ciudadanía para que avance en su configuración, funciones y herramientas de análisis. </w:t>
      </w:r>
    </w:p>
    <w:p w14:paraId="48C4426C" w14:textId="77777777" w:rsidR="00E02207" w:rsidRPr="00F61CE6" w:rsidRDefault="00E02207" w:rsidP="006A495F">
      <w:pPr>
        <w:pStyle w:val="2izenburua"/>
      </w:pPr>
      <w:bookmarkStart w:id="29" w:name="_Toc25929610"/>
      <w:r w:rsidRPr="00F61CE6">
        <w:t>7.- REFLEXIONES FINALES</w:t>
      </w:r>
      <w:bookmarkEnd w:id="29"/>
    </w:p>
    <w:p w14:paraId="57150D19" w14:textId="5B08D52A" w:rsidR="00226C0D" w:rsidRPr="00C858B7" w:rsidRDefault="00E02207" w:rsidP="0097459D">
      <w:r w:rsidRPr="00C858B7">
        <w:t xml:space="preserve">El objetivo </w:t>
      </w:r>
      <w:r w:rsidR="009C5D39" w:rsidRPr="00C858B7">
        <w:t>de este sistema de integridad</w:t>
      </w:r>
      <w:r w:rsidR="001B063F" w:rsidRPr="00C858B7">
        <w:t xml:space="preserve"> </w:t>
      </w:r>
      <w:r w:rsidR="00226C0D" w:rsidRPr="00C858B7">
        <w:t xml:space="preserve">y buen gobierno es la asunción del compromiso por parte de las instituciones de avanzar en el desarrollo de sistemas de integridad sobre la base de principios y estrategias compartidas, configurando un espacio común en materia de ética pública en Euskadi, respetuoso con el reparto competencial y la potestad de </w:t>
      </w:r>
      <w:proofErr w:type="spellStart"/>
      <w:r w:rsidR="00226C0D" w:rsidRPr="00C858B7">
        <w:t>autoorganización</w:t>
      </w:r>
      <w:proofErr w:type="spellEnd"/>
      <w:r w:rsidR="00226C0D" w:rsidRPr="00C858B7">
        <w:t xml:space="preserve"> de cada una de las instituciones que lo conformamos</w:t>
      </w:r>
      <w:r w:rsidR="00536549" w:rsidRPr="00C858B7">
        <w:t xml:space="preserve">. </w:t>
      </w:r>
    </w:p>
    <w:p w14:paraId="0203FAF3" w14:textId="1C7E9329" w:rsidR="00004E9A" w:rsidRDefault="00226C0D" w:rsidP="0097459D">
      <w:r>
        <w:t>Nuestra finalidad compartida es avanzar en un proceso de cambio</w:t>
      </w:r>
      <w:r w:rsidR="00512F81">
        <w:t xml:space="preserve">, </w:t>
      </w:r>
      <w:r w:rsidR="00004E9A">
        <w:t>de</w:t>
      </w:r>
      <w:r w:rsidR="00E02207" w:rsidRPr="00226C0D">
        <w:t xml:space="preserve"> transformación</w:t>
      </w:r>
      <w:r w:rsidR="00004E9A">
        <w:t>,</w:t>
      </w:r>
      <w:r w:rsidR="00EE41AF">
        <w:t xml:space="preserve"> </w:t>
      </w:r>
      <w:r w:rsidR="00FF0A81">
        <w:t>generador de</w:t>
      </w:r>
      <w:r w:rsidR="00E02207" w:rsidRPr="00CF3ECA">
        <w:t xml:space="preserve"> un cambio en el </w:t>
      </w:r>
      <w:proofErr w:type="spellStart"/>
      <w:r w:rsidR="00E02207" w:rsidRPr="00CF3ECA">
        <w:rPr>
          <w:i/>
          <w:iCs/>
        </w:rPr>
        <w:t>ethos</w:t>
      </w:r>
      <w:proofErr w:type="spellEnd"/>
      <w:r w:rsidR="00E02207" w:rsidRPr="00CF3ECA">
        <w:t xml:space="preserve"> de</w:t>
      </w:r>
      <w:r w:rsidR="005B2DA8" w:rsidRPr="00CF3ECA">
        <w:t xml:space="preserve"> todas las</w:t>
      </w:r>
      <w:r w:rsidR="00EE41AF">
        <w:t xml:space="preserve"> </w:t>
      </w:r>
      <w:r w:rsidR="0014298A" w:rsidRPr="00CF3ECA">
        <w:t>persona</w:t>
      </w:r>
      <w:r w:rsidR="005B2DA8" w:rsidRPr="00CF3ECA">
        <w:t>s que trabajan</w:t>
      </w:r>
      <w:r w:rsidR="00EE41AF">
        <w:t xml:space="preserve"> </w:t>
      </w:r>
      <w:r w:rsidR="00B166A9" w:rsidRPr="00CF3ECA">
        <w:t xml:space="preserve">al servicio de las administraciones </w:t>
      </w:r>
      <w:r w:rsidR="005B2DA8" w:rsidRPr="00CF3ECA">
        <w:t>públicas</w:t>
      </w:r>
      <w:r w:rsidR="00B166A9" w:rsidRPr="00CF3ECA">
        <w:t xml:space="preserve">, tanto </w:t>
      </w:r>
      <w:r w:rsidR="00FF0A81">
        <w:t xml:space="preserve">de las personas con </w:t>
      </w:r>
      <w:r w:rsidR="00B166A9">
        <w:t xml:space="preserve">responsabilidad política como </w:t>
      </w:r>
      <w:r w:rsidR="00FF0A81">
        <w:t xml:space="preserve">del </w:t>
      </w:r>
      <w:r w:rsidR="00B166A9">
        <w:t xml:space="preserve">personal </w:t>
      </w:r>
      <w:r w:rsidR="00FF0A81">
        <w:t>empleado público.</w:t>
      </w:r>
      <w:r w:rsidR="005B2DA8">
        <w:t xml:space="preserve"> </w:t>
      </w:r>
      <w:bookmarkStart w:id="30" w:name="_GoBack"/>
      <w:bookmarkEnd w:id="30"/>
    </w:p>
    <w:p w14:paraId="125CBDF6" w14:textId="434B4524" w:rsidR="0097459D" w:rsidRPr="00F61CE6" w:rsidRDefault="00004E9A" w:rsidP="0097459D">
      <w:r>
        <w:t xml:space="preserve">La consecución de este objetivo implica la necesidad de evolucionar </w:t>
      </w:r>
      <w:r w:rsidR="005B2DA8">
        <w:t xml:space="preserve">en la gestión de lo público </w:t>
      </w:r>
      <w:r w:rsidR="00E02207" w:rsidRPr="00F61CE6">
        <w:t xml:space="preserve">hacia una </w:t>
      </w:r>
      <w:proofErr w:type="spellStart"/>
      <w:r w:rsidR="00E02207" w:rsidRPr="00F61CE6">
        <w:t>co</w:t>
      </w:r>
      <w:proofErr w:type="spellEnd"/>
      <w:r w:rsidR="00E02207" w:rsidRPr="00F61CE6">
        <w:t>-gestión pública legítima y confiable</w:t>
      </w:r>
      <w:r>
        <w:t>. Una evolución que resulta</w:t>
      </w:r>
      <w:r w:rsidR="00E02207" w:rsidRPr="00F61CE6">
        <w:t xml:space="preserve"> crucial en un momento de grandes incertidumbres y transfo</w:t>
      </w:r>
      <w:r w:rsidR="009C5D39" w:rsidRPr="00F61CE6">
        <w:t>rmaciones sociales y económicas.</w:t>
      </w:r>
      <w:r w:rsidR="002C08EE">
        <w:t xml:space="preserve"> Coherente con ello, el sistema de integridad</w:t>
      </w:r>
      <w:r>
        <w:t xml:space="preserve"> y buen gobierno</w:t>
      </w:r>
      <w:r w:rsidR="002C08EE">
        <w:t xml:space="preserve"> </w:t>
      </w:r>
      <w:r w:rsidR="005B2DA8">
        <w:t xml:space="preserve">ha </w:t>
      </w:r>
      <w:r w:rsidR="00880E65">
        <w:t xml:space="preserve">sido y ha </w:t>
      </w:r>
      <w:r w:rsidR="005B2DA8">
        <w:t xml:space="preserve">de ser </w:t>
      </w:r>
      <w:r w:rsidR="0097459D">
        <w:t>compartido (</w:t>
      </w:r>
      <w:proofErr w:type="spellStart"/>
      <w:r w:rsidR="0097459D">
        <w:t>co</w:t>
      </w:r>
      <w:proofErr w:type="spellEnd"/>
      <w:r w:rsidR="0097459D">
        <w:t>-creado) con la ciudadanía tanto en su definición y desarrollo como en su monitorización y evaluación.</w:t>
      </w:r>
    </w:p>
    <w:p w14:paraId="358F88FE" w14:textId="77777777" w:rsidR="0097459D" w:rsidRDefault="00E02207" w:rsidP="00117302">
      <w:r w:rsidRPr="00F61CE6">
        <w:t>El camino es desarrollar este “sistema en red”, sin necesidad de multiplicar las normas y la legislación, con el objetivo de impulsar y desarrollar los subsistemas ya implementados y favorecer las sinergias y el aprendizaje mutuo entre todos ellos en pos de una cultura ética de la gestión pública y la gobernanza en Euskadi</w:t>
      </w:r>
      <w:r w:rsidR="0097459D">
        <w:t>.</w:t>
      </w:r>
    </w:p>
    <w:p w14:paraId="18513537" w14:textId="1357E2D4" w:rsidR="007805AB" w:rsidRPr="00910FB2" w:rsidRDefault="00004E9A" w:rsidP="007805AB">
      <w:pPr>
        <w:pStyle w:val="NormalaWeb"/>
        <w:rPr>
          <w:rFonts w:ascii="Calibri" w:hAnsi="Calibri"/>
          <w:sz w:val="22"/>
          <w:szCs w:val="22"/>
        </w:rPr>
      </w:pPr>
      <w:r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lastRenderedPageBreak/>
        <w:t>En definitiva</w:t>
      </w:r>
      <w:r w:rsidR="000F2112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,  el objetivo </w:t>
      </w:r>
      <w:r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>global es</w:t>
      </w:r>
      <w:r w:rsidR="00E02207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 </w:t>
      </w:r>
      <w:r w:rsidR="00FB69C6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generar </w:t>
      </w:r>
      <w:r w:rsidR="00033E9B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nuevos </w:t>
      </w:r>
      <w:r w:rsidR="00FB69C6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hábitos </w:t>
      </w:r>
      <w:r w:rsidR="003A1CCC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en </w:t>
      </w:r>
      <w:r w:rsidR="00B166A9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todas </w:t>
      </w:r>
      <w:r w:rsidR="003A1CCC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>las personas</w:t>
      </w:r>
      <w:r w:rsidR="00B166A9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 que trabajan en el sector público, de forma que</w:t>
      </w:r>
      <w:r w:rsidR="00EE41AF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 </w:t>
      </w:r>
      <w:r w:rsidR="007805AB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se genere </w:t>
      </w:r>
      <w:r w:rsidR="00033E9B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 xml:space="preserve">una </w:t>
      </w:r>
      <w:r w:rsidR="007805AB" w:rsidRPr="00910FB2">
        <w:rPr>
          <w:rFonts w:asciiTheme="minorHAnsi" w:eastAsia="Noto Sans CJK SC Regular" w:hAnsiTheme="minorHAnsi" w:cs="Lohit Devanagari"/>
          <w:kern w:val="2"/>
          <w:sz w:val="22"/>
          <w:szCs w:val="24"/>
          <w:lang w:eastAsia="zh-CN" w:bidi="hi-IN"/>
        </w:rPr>
        <w:t>nueva cultura ética, una gestión pública asentada en</w:t>
      </w:r>
      <w:r w:rsidR="007805AB" w:rsidRPr="00910FB2">
        <w:rPr>
          <w:rFonts w:ascii="Calibri" w:hAnsi="Calibri"/>
          <w:sz w:val="22"/>
          <w:szCs w:val="22"/>
        </w:rPr>
        <w:t xml:space="preserve"> sólidos principios éticos</w:t>
      </w:r>
      <w:r>
        <w:rPr>
          <w:rFonts w:ascii="Calibri" w:hAnsi="Calibri"/>
          <w:sz w:val="22"/>
          <w:szCs w:val="22"/>
        </w:rPr>
        <w:t xml:space="preserve"> y de buen gobierno, en términos de trasparencia, eficacia y eficiencia,</w:t>
      </w:r>
      <w:r w:rsidR="00EE41AF">
        <w:rPr>
          <w:rFonts w:ascii="Calibri" w:hAnsi="Calibri"/>
          <w:sz w:val="22"/>
          <w:szCs w:val="22"/>
        </w:rPr>
        <w:t xml:space="preserve"> </w:t>
      </w:r>
      <w:r w:rsidR="007805AB" w:rsidRPr="00910FB2">
        <w:rPr>
          <w:rFonts w:ascii="Calibri" w:hAnsi="Calibri"/>
          <w:sz w:val="22"/>
          <w:szCs w:val="22"/>
        </w:rPr>
        <w:t xml:space="preserve">que contribuya a reforzar la confianza de la </w:t>
      </w:r>
      <w:r w:rsidR="0097459D" w:rsidRPr="00910FB2">
        <w:rPr>
          <w:rFonts w:ascii="Calibri" w:hAnsi="Calibri"/>
          <w:sz w:val="22"/>
          <w:szCs w:val="22"/>
        </w:rPr>
        <w:t xml:space="preserve">ciudadanía en sus instituciones, de tal </w:t>
      </w:r>
      <w:r>
        <w:rPr>
          <w:rFonts w:ascii="Calibri" w:hAnsi="Calibri"/>
          <w:sz w:val="22"/>
          <w:szCs w:val="22"/>
        </w:rPr>
        <w:t>forma</w:t>
      </w:r>
      <w:r w:rsidRPr="00910FB2">
        <w:rPr>
          <w:rFonts w:ascii="Calibri" w:hAnsi="Calibri"/>
          <w:sz w:val="22"/>
          <w:szCs w:val="22"/>
        </w:rPr>
        <w:t xml:space="preserve"> </w:t>
      </w:r>
      <w:r w:rsidR="0097459D" w:rsidRPr="00910FB2">
        <w:rPr>
          <w:rFonts w:ascii="Calibri" w:hAnsi="Calibri"/>
          <w:sz w:val="22"/>
          <w:szCs w:val="22"/>
        </w:rPr>
        <w:t xml:space="preserve">que se </w:t>
      </w:r>
      <w:r>
        <w:rPr>
          <w:rFonts w:ascii="Calibri" w:hAnsi="Calibri"/>
          <w:sz w:val="22"/>
          <w:szCs w:val="22"/>
        </w:rPr>
        <w:t>consolide</w:t>
      </w:r>
      <w:r w:rsidRPr="00910FB2">
        <w:rPr>
          <w:rFonts w:ascii="Calibri" w:hAnsi="Calibri"/>
          <w:sz w:val="22"/>
          <w:szCs w:val="22"/>
        </w:rPr>
        <w:t xml:space="preserve"> </w:t>
      </w:r>
      <w:r w:rsidR="0097459D" w:rsidRPr="00910FB2">
        <w:rPr>
          <w:rFonts w:ascii="Calibri" w:hAnsi="Calibri"/>
          <w:sz w:val="22"/>
          <w:szCs w:val="22"/>
        </w:rPr>
        <w:t>un fuerte sentido de responsabilidad colectiva</w:t>
      </w:r>
      <w:r w:rsidR="00EE41AF">
        <w:rPr>
          <w:rFonts w:ascii="Calibri" w:hAnsi="Calibri"/>
          <w:sz w:val="22"/>
          <w:szCs w:val="22"/>
        </w:rPr>
        <w:t xml:space="preserve"> </w:t>
      </w:r>
      <w:r w:rsidR="0097459D" w:rsidRPr="00910FB2">
        <w:rPr>
          <w:rFonts w:ascii="Calibri" w:hAnsi="Calibri"/>
          <w:sz w:val="22"/>
          <w:szCs w:val="22"/>
        </w:rPr>
        <w:t xml:space="preserve">que favorezca la interiorización de las normas y </w:t>
      </w:r>
      <w:r w:rsidRPr="00004E9A">
        <w:rPr>
          <w:rFonts w:ascii="Calibri" w:hAnsi="Calibri"/>
          <w:sz w:val="22"/>
          <w:szCs w:val="22"/>
        </w:rPr>
        <w:t xml:space="preserve"> </w:t>
      </w:r>
      <w:r>
        <w:rPr>
          <w:rFonts w:ascii="Calibri" w:hAnsi="Calibri"/>
          <w:sz w:val="22"/>
          <w:szCs w:val="22"/>
        </w:rPr>
        <w:t>el tránsito hacia una</w:t>
      </w:r>
      <w:r w:rsidR="0097459D" w:rsidRPr="00910FB2">
        <w:rPr>
          <w:rFonts w:ascii="Calibri" w:hAnsi="Calibri"/>
          <w:sz w:val="22"/>
          <w:szCs w:val="22"/>
        </w:rPr>
        <w:t xml:space="preserve"> cultura cívica</w:t>
      </w:r>
      <w:r>
        <w:rPr>
          <w:rFonts w:ascii="Calibri" w:hAnsi="Calibri"/>
          <w:sz w:val="22"/>
          <w:szCs w:val="22"/>
        </w:rPr>
        <w:t xml:space="preserve"> más corresponsable y participativa</w:t>
      </w:r>
      <w:r w:rsidR="0097459D" w:rsidRPr="00910FB2">
        <w:rPr>
          <w:rFonts w:ascii="Calibri" w:hAnsi="Calibri"/>
          <w:sz w:val="22"/>
          <w:szCs w:val="22"/>
        </w:rPr>
        <w:t>.</w:t>
      </w:r>
    </w:p>
    <w:sectPr w:rsidR="007805AB" w:rsidRPr="00910FB2" w:rsidSect="00BC2EC8">
      <w:footerReference w:type="default" r:id="rId25"/>
      <w:pgSz w:w="11906" w:h="16838"/>
      <w:pgMar w:top="57" w:right="1418" w:bottom="1418" w:left="1701" w:header="57" w:footer="1134" w:gutter="0"/>
      <w:cols w:space="708"/>
      <w:formProt w:val="0"/>
      <w:docGrid w:linePitch="600" w:charSpace="32768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DDB73F6" w16cid:durableId="212E143E"/>
  <w16cid:commentId w16cid:paraId="7E305570" w16cid:durableId="212DF9E7"/>
  <w16cid:commentId w16cid:paraId="792DAD27" w16cid:durableId="212DFACC"/>
  <w16cid:commentId w16cid:paraId="2E332DB7" w16cid:durableId="212DFB14"/>
  <w16cid:commentId w16cid:paraId="7DF1DECF" w16cid:durableId="212E0137"/>
  <w16cid:commentId w16cid:paraId="6997671C" w16cid:durableId="212E01A1"/>
  <w16cid:commentId w16cid:paraId="1AC26B38" w16cid:durableId="212E043F"/>
  <w16cid:commentId w16cid:paraId="67640F65" w16cid:durableId="212E0696"/>
  <w16cid:commentId w16cid:paraId="294D88F6" w16cid:durableId="212E0747"/>
  <w16cid:commentId w16cid:paraId="720C2C7D" w16cid:durableId="212E0CE2"/>
  <w16cid:commentId w16cid:paraId="10157890" w16cid:durableId="212E0D2A"/>
  <w16cid:commentId w16cid:paraId="5B0520CB" w16cid:durableId="212E0DC0"/>
  <w16cid:commentId w16cid:paraId="11FDF512" w16cid:durableId="212E0F5C"/>
  <w16cid:commentId w16cid:paraId="77F65B09" w16cid:durableId="212E1278"/>
  <w16cid:commentId w16cid:paraId="323DDED9" w16cid:durableId="212E1242"/>
  <w16cid:commentId w16cid:paraId="4647AADD" w16cid:durableId="212E12F6"/>
  <w16cid:commentId w16cid:paraId="0941CD05" w16cid:durableId="212E1336"/>
  <w16cid:commentId w16cid:paraId="0D1C9135" w16cid:durableId="212E138E"/>
  <w16cid:commentId w16cid:paraId="333C50D5" w16cid:durableId="212E167B"/>
  <w16cid:commentId w16cid:paraId="0D9A165D" w16cid:durableId="212E169E"/>
  <w16cid:commentId w16cid:paraId="5170DB5F" w16cid:durableId="212E16DC"/>
  <w16cid:commentId w16cid:paraId="4640C323" w16cid:durableId="212E16F3"/>
  <w16cid:commentId w16cid:paraId="56A66D68" w16cid:durableId="212E170E"/>
  <w16cid:commentId w16cid:paraId="4B8CBA5E" w16cid:durableId="21331943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D4F0A4" w14:textId="77777777" w:rsidR="00EE05A2" w:rsidRDefault="00EE05A2">
      <w:r>
        <w:separator/>
      </w:r>
    </w:p>
  </w:endnote>
  <w:endnote w:type="continuationSeparator" w:id="0">
    <w:p w14:paraId="6599F427" w14:textId="77777777" w:rsidR="00EE05A2" w:rsidRDefault="00EE05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Calibri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757FEF" w14:textId="7F0538C2" w:rsidR="00EE05A2" w:rsidRDefault="00EE05A2" w:rsidP="00DD1936">
    <w:pPr>
      <w:pStyle w:val="Orri-oina"/>
      <w:jc w:val="center"/>
    </w:pPr>
  </w:p>
  <w:p w14:paraId="0507F0E9" w14:textId="77777777" w:rsidR="00EE05A2" w:rsidRDefault="00EE05A2">
    <w:pPr>
      <w:pStyle w:val="Orri-o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7F036B" w14:textId="7E5A4982" w:rsidR="00EE05A2" w:rsidRDefault="00EE05A2">
    <w:pPr>
      <w:pStyle w:val="Orri-oina"/>
      <w:jc w:val="right"/>
    </w:pPr>
  </w:p>
  <w:p w14:paraId="11B2EF60" w14:textId="77777777" w:rsidR="00EE05A2" w:rsidRDefault="00EE05A2">
    <w:pPr>
      <w:pStyle w:val="Orri-o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8334988"/>
      <w:docPartObj>
        <w:docPartGallery w:val="Page Numbers (Bottom of Page)"/>
        <w:docPartUnique/>
      </w:docPartObj>
    </w:sdtPr>
    <w:sdtEndPr/>
    <w:sdtContent>
      <w:p w14:paraId="33415546" w14:textId="7673361F" w:rsidR="00EE05A2" w:rsidRDefault="00EE05A2">
        <w:pPr>
          <w:pStyle w:val="Orri-o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0A81" w:rsidRPr="00FF0A81">
          <w:rPr>
            <w:noProof/>
            <w:lang w:val="eu-ES"/>
          </w:rPr>
          <w:t>18</w:t>
        </w:r>
        <w:r>
          <w:fldChar w:fldCharType="end"/>
        </w:r>
      </w:p>
    </w:sdtContent>
  </w:sdt>
  <w:p w14:paraId="6C713CD6" w14:textId="77777777" w:rsidR="00EE05A2" w:rsidRDefault="00EE05A2">
    <w:pPr>
      <w:pStyle w:val="Orri-o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93857" w14:textId="77777777" w:rsidR="00EE05A2" w:rsidRDefault="00EE05A2">
      <w:r>
        <w:separator/>
      </w:r>
    </w:p>
  </w:footnote>
  <w:footnote w:type="continuationSeparator" w:id="0">
    <w:p w14:paraId="199D4031" w14:textId="77777777" w:rsidR="00EE05A2" w:rsidRDefault="00EE05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81372E" w14:textId="77777777" w:rsidR="00EE05A2" w:rsidRDefault="00EE05A2" w:rsidP="00BC2EC8">
    <w:pPr>
      <w:pStyle w:val="Goiburua"/>
      <w:jc w:val="right"/>
      <w:rPr>
        <w:b/>
        <w:color w:val="548DD4" w:themeColor="text2" w:themeTint="99"/>
        <w:sz w:val="20"/>
        <w:szCs w:val="20"/>
        <w:lang w:val="eu-ES"/>
      </w:rPr>
    </w:pPr>
    <w:r>
      <w:rPr>
        <w:noProof/>
        <w:lang w:val="eu-ES" w:eastAsia="eu-ES" w:bidi="ar-SA"/>
      </w:rPr>
      <w:drawing>
        <wp:inline distT="0" distB="0" distL="0" distR="0" wp14:anchorId="1CBFA6F4" wp14:editId="25D85D54">
          <wp:extent cx="1024466" cy="418026"/>
          <wp:effectExtent l="0" t="0" r="4445" b="1270"/>
          <wp:docPr id="7" name="Imagen 1" descr="Z:\ZB_Modernizazioa\hobekuntza\GOBERNU IREKIA GOBERNANTZA ONA\OGP EUSKADI\OGP konpromisoa 2018_5_Integritatea\C5_sistema_vasco_integridad\logoak\Logoa OGP Euskadi eta 5 Konpromiso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ZB_Modernizazioa\hobekuntza\GOBERNU IREKIA GOBERNANTZA ONA\OGP EUSKADI\OGP konpromisoa 2018_5_Integritatea\C5_sistema_vasco_integridad\logoak\Logoa OGP Euskadi eta 5 Konpromiso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7612" cy="419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2108ECE" w14:textId="22BF782D" w:rsidR="00EE05A2" w:rsidRPr="006967B0" w:rsidRDefault="00EE05A2" w:rsidP="006967B0">
    <w:pPr>
      <w:pStyle w:val="Goiburua"/>
      <w:jc w:val="right"/>
      <w:rPr>
        <w:b/>
        <w:color w:val="548DD4" w:themeColor="text2" w:themeTint="99"/>
        <w:sz w:val="18"/>
        <w:szCs w:val="18"/>
        <w:lang w:val="eu-ES"/>
      </w:rPr>
    </w:pPr>
    <w:proofErr w:type="spellStart"/>
    <w:r w:rsidRPr="006967B0">
      <w:rPr>
        <w:b/>
        <w:color w:val="548DD4" w:themeColor="text2" w:themeTint="99"/>
        <w:sz w:val="18"/>
        <w:szCs w:val="18"/>
        <w:lang w:val="eu-ES"/>
      </w:rPr>
      <w:t>G</w:t>
    </w:r>
    <w:r w:rsidR="007A0F40">
      <w:rPr>
        <w:b/>
        <w:color w:val="548DD4" w:themeColor="text2" w:themeTint="99"/>
        <w:sz w:val="18"/>
        <w:szCs w:val="18"/>
        <w:lang w:val="eu-ES"/>
      </w:rPr>
      <w:t>rupo</w:t>
    </w:r>
    <w:proofErr w:type="spellEnd"/>
    <w:r w:rsidR="007A0F40">
      <w:rPr>
        <w:b/>
        <w:color w:val="548DD4" w:themeColor="text2" w:themeTint="99"/>
        <w:sz w:val="18"/>
        <w:szCs w:val="18"/>
        <w:lang w:val="eu-ES"/>
      </w:rPr>
      <w:t xml:space="preserve"> de </w:t>
    </w:r>
    <w:proofErr w:type="spellStart"/>
    <w:r w:rsidR="007A0F40">
      <w:rPr>
        <w:b/>
        <w:color w:val="548DD4" w:themeColor="text2" w:themeTint="99"/>
        <w:sz w:val="18"/>
        <w:szCs w:val="18"/>
        <w:lang w:val="eu-ES"/>
      </w:rPr>
      <w:t>Compromiso</w:t>
    </w:r>
    <w:proofErr w:type="spellEnd"/>
    <w:r w:rsidR="007A0F40">
      <w:rPr>
        <w:b/>
        <w:color w:val="548DD4" w:themeColor="text2" w:themeTint="99"/>
        <w:sz w:val="18"/>
        <w:szCs w:val="18"/>
        <w:lang w:val="eu-ES"/>
      </w:rPr>
      <w:t xml:space="preserve"> 5, 20</w:t>
    </w:r>
    <w:r w:rsidR="000A15F6">
      <w:rPr>
        <w:b/>
        <w:color w:val="548DD4" w:themeColor="text2" w:themeTint="99"/>
        <w:sz w:val="18"/>
        <w:szCs w:val="18"/>
        <w:lang w:val="eu-ES"/>
      </w:rPr>
      <w:t>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16A39"/>
    <w:multiLevelType w:val="hybridMultilevel"/>
    <w:tmpl w:val="CDC6C9DC"/>
    <w:lvl w:ilvl="0" w:tplc="A0602EF4">
      <w:start w:val="1"/>
      <w:numFmt w:val="bullet"/>
      <w:lvlText w:val=""/>
      <w:lvlJc w:val="left"/>
      <w:pPr>
        <w:ind w:left="1053" w:hanging="360"/>
      </w:pPr>
      <w:rPr>
        <w:rFonts w:ascii="Wingdings" w:hAnsi="Wingdings" w:hint="default"/>
        <w:color w:val="00B050"/>
      </w:rPr>
    </w:lvl>
    <w:lvl w:ilvl="1" w:tplc="042D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">
    <w:nsid w:val="05873B2E"/>
    <w:multiLevelType w:val="multilevel"/>
    <w:tmpl w:val="6C5452F2"/>
    <w:lvl w:ilvl="0">
      <w:start w:val="1"/>
      <w:numFmt w:val="bullet"/>
      <w:lvlText w:val="-"/>
      <w:lvlJc w:val="left"/>
      <w:pPr>
        <w:ind w:left="644" w:hanging="360"/>
      </w:pPr>
      <w:rPr>
        <w:rFonts w:ascii="Calibri" w:hAnsi="Calibri" w:hint="default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abstractNum w:abstractNumId="2">
    <w:nsid w:val="08F70E93"/>
    <w:multiLevelType w:val="hybridMultilevel"/>
    <w:tmpl w:val="AB2C487C"/>
    <w:lvl w:ilvl="0" w:tplc="E85C92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E35308"/>
    <w:multiLevelType w:val="hybridMultilevel"/>
    <w:tmpl w:val="275EBF10"/>
    <w:lvl w:ilvl="0" w:tplc="70A27F0A">
      <w:numFmt w:val="bullet"/>
      <w:lvlText w:val="-"/>
      <w:lvlJc w:val="left"/>
      <w:pPr>
        <w:ind w:left="644" w:hanging="360"/>
      </w:pPr>
      <w:rPr>
        <w:rFonts w:ascii="Calibri" w:eastAsia="MS Mincho" w:hAnsi="Calibri" w:cs="Times New Roman" w:hint="default"/>
      </w:rPr>
    </w:lvl>
    <w:lvl w:ilvl="1" w:tplc="042D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0D9A06A8"/>
    <w:multiLevelType w:val="hybridMultilevel"/>
    <w:tmpl w:val="0D16885C"/>
    <w:lvl w:ilvl="0" w:tplc="AA1800B8">
      <w:start w:val="1"/>
      <w:numFmt w:val="bullet"/>
      <w:lvlText w:val=""/>
      <w:lvlJc w:val="left"/>
      <w:pPr>
        <w:ind w:left="1571" w:hanging="360"/>
      </w:pPr>
      <w:rPr>
        <w:rFonts w:ascii="Wingdings" w:hAnsi="Wingdings" w:hint="default"/>
      </w:rPr>
    </w:lvl>
    <w:lvl w:ilvl="1" w:tplc="042D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0F8C1BF3"/>
    <w:multiLevelType w:val="hybridMultilevel"/>
    <w:tmpl w:val="F0C44128"/>
    <w:lvl w:ilvl="0" w:tplc="A0602EF4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  <w:color w:val="00B050"/>
      </w:rPr>
    </w:lvl>
    <w:lvl w:ilvl="1" w:tplc="042D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12EA43DE"/>
    <w:multiLevelType w:val="hybridMultilevel"/>
    <w:tmpl w:val="BEFC80FC"/>
    <w:lvl w:ilvl="0" w:tplc="ECBC8640">
      <w:start w:val="4"/>
      <w:numFmt w:val="bullet"/>
      <w:lvlText w:val="-"/>
      <w:lvlJc w:val="left"/>
      <w:pPr>
        <w:ind w:left="1069" w:hanging="360"/>
      </w:pPr>
      <w:rPr>
        <w:rFonts w:ascii="Calibri" w:eastAsia="Calibri" w:hAnsi="Calibri" w:cs="Corbel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13276BE3"/>
    <w:multiLevelType w:val="multilevel"/>
    <w:tmpl w:val="59BCEF0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1A6A790C"/>
    <w:multiLevelType w:val="multilevel"/>
    <w:tmpl w:val="2AB4A9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1A9F6982"/>
    <w:multiLevelType w:val="hybridMultilevel"/>
    <w:tmpl w:val="CDDE33AA"/>
    <w:lvl w:ilvl="0" w:tplc="E85C92EE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1AF72334"/>
    <w:multiLevelType w:val="hybridMultilevel"/>
    <w:tmpl w:val="C540E3F2"/>
    <w:lvl w:ilvl="0" w:tplc="41387D8A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7C03DF"/>
    <w:multiLevelType w:val="hybridMultilevel"/>
    <w:tmpl w:val="AE36C5C8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  <w:color w:val="4F81BD" w:themeColor="accent1"/>
      </w:rPr>
    </w:lvl>
    <w:lvl w:ilvl="1" w:tplc="042D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2D4D1D2F"/>
    <w:multiLevelType w:val="hybridMultilevel"/>
    <w:tmpl w:val="0120910E"/>
    <w:lvl w:ilvl="0" w:tplc="5CC68D92">
      <w:start w:val="1"/>
      <w:numFmt w:val="lowerLetter"/>
      <w:lvlText w:val="%1."/>
      <w:lvlJc w:val="center"/>
      <w:pPr>
        <w:ind w:left="1571" w:hanging="360"/>
      </w:pPr>
      <w:rPr>
        <w:rFonts w:hint="default"/>
        <w:color w:val="00B050"/>
        <w:u w:color="FF0000"/>
      </w:rPr>
    </w:lvl>
    <w:lvl w:ilvl="1" w:tplc="042D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332B47F1"/>
    <w:multiLevelType w:val="hybridMultilevel"/>
    <w:tmpl w:val="5226CF54"/>
    <w:lvl w:ilvl="0" w:tplc="06148D86">
      <w:start w:val="1"/>
      <w:numFmt w:val="lowerLetter"/>
      <w:lvlText w:val="%1."/>
      <w:lvlJc w:val="center"/>
      <w:pPr>
        <w:ind w:left="720" w:hanging="360"/>
      </w:pPr>
      <w:rPr>
        <w:rFonts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A94A34"/>
    <w:multiLevelType w:val="hybridMultilevel"/>
    <w:tmpl w:val="4D3EB4D6"/>
    <w:lvl w:ilvl="0" w:tplc="06148D86">
      <w:start w:val="1"/>
      <w:numFmt w:val="lowerLetter"/>
      <w:lvlText w:val="%1."/>
      <w:lvlJc w:val="center"/>
      <w:pPr>
        <w:ind w:left="1571" w:hanging="360"/>
      </w:pPr>
      <w:rPr>
        <w:rFonts w:hint="default"/>
      </w:rPr>
    </w:lvl>
    <w:lvl w:ilvl="1" w:tplc="042D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3AE3688E"/>
    <w:multiLevelType w:val="hybridMultilevel"/>
    <w:tmpl w:val="4BC89892"/>
    <w:lvl w:ilvl="0" w:tplc="AA1800B8">
      <w:start w:val="1"/>
      <w:numFmt w:val="bullet"/>
      <w:lvlText w:val=""/>
      <w:lvlJc w:val="left"/>
      <w:pPr>
        <w:ind w:left="1191" w:hanging="57"/>
      </w:pPr>
      <w:rPr>
        <w:rFonts w:ascii="Wingdings" w:hAnsi="Wingdings" w:hint="default"/>
        <w:color w:val="auto"/>
      </w:rPr>
    </w:lvl>
    <w:lvl w:ilvl="1" w:tplc="042D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3E225D29"/>
    <w:multiLevelType w:val="hybridMultilevel"/>
    <w:tmpl w:val="4E185E28"/>
    <w:lvl w:ilvl="0" w:tplc="92CE6E7A">
      <w:numFmt w:val="bullet"/>
      <w:lvlText w:val=""/>
      <w:lvlJc w:val="left"/>
      <w:pPr>
        <w:ind w:left="1004" w:hanging="360"/>
      </w:pPr>
      <w:rPr>
        <w:rFonts w:ascii="Wingdings" w:eastAsiaTheme="minorHAnsi" w:hAnsi="Wingdings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>
    <w:nsid w:val="430006C0"/>
    <w:multiLevelType w:val="hybridMultilevel"/>
    <w:tmpl w:val="3E06CA52"/>
    <w:lvl w:ilvl="0" w:tplc="E85C92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234D98"/>
    <w:multiLevelType w:val="hybridMultilevel"/>
    <w:tmpl w:val="02249CD6"/>
    <w:lvl w:ilvl="0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47530A7D"/>
    <w:multiLevelType w:val="hybridMultilevel"/>
    <w:tmpl w:val="00EE0B2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476D56D2"/>
    <w:multiLevelType w:val="multilevel"/>
    <w:tmpl w:val="D708E6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1">
    <w:nsid w:val="4DB97976"/>
    <w:multiLevelType w:val="multilevel"/>
    <w:tmpl w:val="CD2C912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4DBC6EFC"/>
    <w:multiLevelType w:val="hybridMultilevel"/>
    <w:tmpl w:val="0FF8F546"/>
    <w:lvl w:ilvl="0" w:tplc="A0602EF4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  <w:color w:val="00B050"/>
      </w:rPr>
    </w:lvl>
    <w:lvl w:ilvl="1" w:tplc="042D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>
    <w:nsid w:val="4EC360C3"/>
    <w:multiLevelType w:val="hybridMultilevel"/>
    <w:tmpl w:val="265E278E"/>
    <w:lvl w:ilvl="0" w:tplc="CC1499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50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52741A"/>
    <w:multiLevelType w:val="hybridMultilevel"/>
    <w:tmpl w:val="B0320130"/>
    <w:lvl w:ilvl="0" w:tplc="0C0A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25302C0"/>
    <w:multiLevelType w:val="multilevel"/>
    <w:tmpl w:val="4C1097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55502A0D"/>
    <w:multiLevelType w:val="hybridMultilevel"/>
    <w:tmpl w:val="03BCA6A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D74F81"/>
    <w:multiLevelType w:val="hybridMultilevel"/>
    <w:tmpl w:val="B680D9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5A5FD1"/>
    <w:multiLevelType w:val="hybridMultilevel"/>
    <w:tmpl w:val="486A788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98F0EA5"/>
    <w:multiLevelType w:val="hybridMultilevel"/>
    <w:tmpl w:val="2A9C09D4"/>
    <w:lvl w:ilvl="0" w:tplc="0C0A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4821B4"/>
    <w:multiLevelType w:val="hybridMultilevel"/>
    <w:tmpl w:val="57443280"/>
    <w:lvl w:ilvl="0" w:tplc="A030D288">
      <w:numFmt w:val="bullet"/>
      <w:lvlText w:val="-"/>
      <w:lvlJc w:val="left"/>
      <w:pPr>
        <w:ind w:left="644" w:hanging="360"/>
      </w:pPr>
      <w:rPr>
        <w:rFonts w:ascii="Calibri" w:eastAsia="MS Mincho" w:hAnsi="Calibri" w:cs="Times New Roman" w:hint="default"/>
      </w:rPr>
    </w:lvl>
    <w:lvl w:ilvl="1" w:tplc="042D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1">
    <w:nsid w:val="614438B2"/>
    <w:multiLevelType w:val="hybridMultilevel"/>
    <w:tmpl w:val="5288C0EE"/>
    <w:lvl w:ilvl="0" w:tplc="A0602EF4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  <w:color w:val="00B050"/>
      </w:rPr>
    </w:lvl>
    <w:lvl w:ilvl="1" w:tplc="042D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6DFC347D"/>
    <w:multiLevelType w:val="multilevel"/>
    <w:tmpl w:val="9C00289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>
    <w:nsid w:val="71D82B68"/>
    <w:multiLevelType w:val="hybridMultilevel"/>
    <w:tmpl w:val="DFCE75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0B6D62"/>
    <w:multiLevelType w:val="hybridMultilevel"/>
    <w:tmpl w:val="497436C8"/>
    <w:lvl w:ilvl="0" w:tplc="06148D86">
      <w:start w:val="1"/>
      <w:numFmt w:val="lowerLetter"/>
      <w:lvlText w:val="%1."/>
      <w:lvlJc w:val="center"/>
      <w:pPr>
        <w:ind w:left="1571" w:hanging="360"/>
      </w:pPr>
      <w:rPr>
        <w:rFonts w:hint="default"/>
      </w:rPr>
    </w:lvl>
    <w:lvl w:ilvl="1" w:tplc="042D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>
    <w:nsid w:val="74D6005B"/>
    <w:multiLevelType w:val="hybridMultilevel"/>
    <w:tmpl w:val="C2ACF7C4"/>
    <w:lvl w:ilvl="0" w:tplc="E85C92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52B4A9D"/>
    <w:multiLevelType w:val="hybridMultilevel"/>
    <w:tmpl w:val="689C9F20"/>
    <w:lvl w:ilvl="0" w:tplc="CF0EF19A">
      <w:numFmt w:val="bullet"/>
      <w:lvlText w:val="-"/>
      <w:lvlJc w:val="left"/>
      <w:pPr>
        <w:ind w:left="786" w:hanging="360"/>
      </w:pPr>
      <w:rPr>
        <w:rFonts w:ascii="Calibri" w:eastAsia="MS Mincho" w:hAnsi="Calibri" w:cs="Times New Roman" w:hint="default"/>
        <w:color w:val="000000"/>
      </w:rPr>
    </w:lvl>
    <w:lvl w:ilvl="1" w:tplc="042D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7">
    <w:nsid w:val="7C103308"/>
    <w:multiLevelType w:val="hybridMultilevel"/>
    <w:tmpl w:val="929AB8A4"/>
    <w:lvl w:ilvl="0" w:tplc="22DCC4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50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D230ABF"/>
    <w:multiLevelType w:val="hybridMultilevel"/>
    <w:tmpl w:val="E3666886"/>
    <w:lvl w:ilvl="0" w:tplc="E85C92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color="FF0000"/>
      </w:rPr>
    </w:lvl>
    <w:lvl w:ilvl="1" w:tplc="042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1"/>
  </w:num>
  <w:num w:numId="3">
    <w:abstractNumId w:val="32"/>
  </w:num>
  <w:num w:numId="4">
    <w:abstractNumId w:val="7"/>
  </w:num>
  <w:num w:numId="5">
    <w:abstractNumId w:val="25"/>
  </w:num>
  <w:num w:numId="6">
    <w:abstractNumId w:val="20"/>
  </w:num>
  <w:num w:numId="7">
    <w:abstractNumId w:val="30"/>
  </w:num>
  <w:num w:numId="8">
    <w:abstractNumId w:val="31"/>
  </w:num>
  <w:num w:numId="9">
    <w:abstractNumId w:val="3"/>
  </w:num>
  <w:num w:numId="10">
    <w:abstractNumId w:val="11"/>
  </w:num>
  <w:num w:numId="11">
    <w:abstractNumId w:val="36"/>
  </w:num>
  <w:num w:numId="12">
    <w:abstractNumId w:val="16"/>
  </w:num>
  <w:num w:numId="13">
    <w:abstractNumId w:val="19"/>
  </w:num>
  <w:num w:numId="14">
    <w:abstractNumId w:val="24"/>
  </w:num>
  <w:num w:numId="15">
    <w:abstractNumId w:val="18"/>
  </w:num>
  <w:num w:numId="16">
    <w:abstractNumId w:val="29"/>
  </w:num>
  <w:num w:numId="17">
    <w:abstractNumId w:val="4"/>
  </w:num>
  <w:num w:numId="18">
    <w:abstractNumId w:val="14"/>
  </w:num>
  <w:num w:numId="19">
    <w:abstractNumId w:val="15"/>
  </w:num>
  <w:num w:numId="20">
    <w:abstractNumId w:val="6"/>
  </w:num>
  <w:num w:numId="21">
    <w:abstractNumId w:val="26"/>
  </w:num>
  <w:num w:numId="22">
    <w:abstractNumId w:val="27"/>
  </w:num>
  <w:num w:numId="23">
    <w:abstractNumId w:val="28"/>
  </w:num>
  <w:num w:numId="24">
    <w:abstractNumId w:val="33"/>
  </w:num>
  <w:num w:numId="25">
    <w:abstractNumId w:val="0"/>
  </w:num>
  <w:num w:numId="26">
    <w:abstractNumId w:val="12"/>
  </w:num>
  <w:num w:numId="27">
    <w:abstractNumId w:val="5"/>
  </w:num>
  <w:num w:numId="28">
    <w:abstractNumId w:val="34"/>
  </w:num>
  <w:num w:numId="29">
    <w:abstractNumId w:val="35"/>
  </w:num>
  <w:num w:numId="30">
    <w:abstractNumId w:val="22"/>
  </w:num>
  <w:num w:numId="31">
    <w:abstractNumId w:val="13"/>
  </w:num>
  <w:num w:numId="32">
    <w:abstractNumId w:val="17"/>
  </w:num>
  <w:num w:numId="33">
    <w:abstractNumId w:val="37"/>
  </w:num>
  <w:num w:numId="34">
    <w:abstractNumId w:val="23"/>
  </w:num>
  <w:num w:numId="35">
    <w:abstractNumId w:val="38"/>
  </w:num>
  <w:num w:numId="36">
    <w:abstractNumId w:val="2"/>
  </w:num>
  <w:num w:numId="37">
    <w:abstractNumId w:val="9"/>
  </w:num>
  <w:num w:numId="38">
    <w:abstractNumId w:val="10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45C9"/>
    <w:rsid w:val="00000D26"/>
    <w:rsid w:val="00003863"/>
    <w:rsid w:val="00004E9A"/>
    <w:rsid w:val="0001163B"/>
    <w:rsid w:val="00016C1A"/>
    <w:rsid w:val="00020EF5"/>
    <w:rsid w:val="000241BD"/>
    <w:rsid w:val="00025300"/>
    <w:rsid w:val="0003252D"/>
    <w:rsid w:val="00033E9B"/>
    <w:rsid w:val="000351E6"/>
    <w:rsid w:val="00037AC0"/>
    <w:rsid w:val="0004014E"/>
    <w:rsid w:val="00040862"/>
    <w:rsid w:val="00043768"/>
    <w:rsid w:val="00046A11"/>
    <w:rsid w:val="000676C2"/>
    <w:rsid w:val="00070E5B"/>
    <w:rsid w:val="00075189"/>
    <w:rsid w:val="00080260"/>
    <w:rsid w:val="00080FB8"/>
    <w:rsid w:val="00083608"/>
    <w:rsid w:val="000A0F74"/>
    <w:rsid w:val="000A15F6"/>
    <w:rsid w:val="000A2F78"/>
    <w:rsid w:val="000A52B6"/>
    <w:rsid w:val="000A68F3"/>
    <w:rsid w:val="000A6990"/>
    <w:rsid w:val="000B0A81"/>
    <w:rsid w:val="000B270F"/>
    <w:rsid w:val="000C7A14"/>
    <w:rsid w:val="000D0911"/>
    <w:rsid w:val="000D5FA8"/>
    <w:rsid w:val="000E318D"/>
    <w:rsid w:val="000E7448"/>
    <w:rsid w:val="000F2112"/>
    <w:rsid w:val="000F743F"/>
    <w:rsid w:val="00102138"/>
    <w:rsid w:val="00104ED3"/>
    <w:rsid w:val="0011020D"/>
    <w:rsid w:val="001113D1"/>
    <w:rsid w:val="0011361F"/>
    <w:rsid w:val="00113E62"/>
    <w:rsid w:val="00117302"/>
    <w:rsid w:val="00121AAA"/>
    <w:rsid w:val="001228C5"/>
    <w:rsid w:val="00126FE6"/>
    <w:rsid w:val="0014298A"/>
    <w:rsid w:val="00146312"/>
    <w:rsid w:val="00146D19"/>
    <w:rsid w:val="0015144F"/>
    <w:rsid w:val="001514CB"/>
    <w:rsid w:val="0015245A"/>
    <w:rsid w:val="00161C16"/>
    <w:rsid w:val="001660A6"/>
    <w:rsid w:val="00167C42"/>
    <w:rsid w:val="001730DD"/>
    <w:rsid w:val="00177B45"/>
    <w:rsid w:val="00193259"/>
    <w:rsid w:val="001B063F"/>
    <w:rsid w:val="001B1C54"/>
    <w:rsid w:val="001B377F"/>
    <w:rsid w:val="001B4543"/>
    <w:rsid w:val="001C27AC"/>
    <w:rsid w:val="001C2961"/>
    <w:rsid w:val="001C2B7E"/>
    <w:rsid w:val="001C44B0"/>
    <w:rsid w:val="001C4533"/>
    <w:rsid w:val="001E138F"/>
    <w:rsid w:val="001E397F"/>
    <w:rsid w:val="001E5B2F"/>
    <w:rsid w:val="001E68B2"/>
    <w:rsid w:val="001F306A"/>
    <w:rsid w:val="001F431B"/>
    <w:rsid w:val="00213721"/>
    <w:rsid w:val="00214BFF"/>
    <w:rsid w:val="002203D4"/>
    <w:rsid w:val="002219AA"/>
    <w:rsid w:val="00226C0D"/>
    <w:rsid w:val="00226E5C"/>
    <w:rsid w:val="00231CF2"/>
    <w:rsid w:val="00232103"/>
    <w:rsid w:val="00235B51"/>
    <w:rsid w:val="002429B7"/>
    <w:rsid w:val="00244E37"/>
    <w:rsid w:val="00253290"/>
    <w:rsid w:val="00253662"/>
    <w:rsid w:val="0025551D"/>
    <w:rsid w:val="00256EBC"/>
    <w:rsid w:val="00262A0A"/>
    <w:rsid w:val="00264419"/>
    <w:rsid w:val="002662ED"/>
    <w:rsid w:val="00270DE6"/>
    <w:rsid w:val="00273133"/>
    <w:rsid w:val="00277618"/>
    <w:rsid w:val="0028066D"/>
    <w:rsid w:val="002857E5"/>
    <w:rsid w:val="0028643C"/>
    <w:rsid w:val="0028782D"/>
    <w:rsid w:val="00290F0F"/>
    <w:rsid w:val="00291745"/>
    <w:rsid w:val="002979EC"/>
    <w:rsid w:val="002A0774"/>
    <w:rsid w:val="002A4BA0"/>
    <w:rsid w:val="002A4EF0"/>
    <w:rsid w:val="002B3DE9"/>
    <w:rsid w:val="002B53B1"/>
    <w:rsid w:val="002B6348"/>
    <w:rsid w:val="002B65D7"/>
    <w:rsid w:val="002C06B2"/>
    <w:rsid w:val="002C08EE"/>
    <w:rsid w:val="002C1031"/>
    <w:rsid w:val="002C3016"/>
    <w:rsid w:val="002C6169"/>
    <w:rsid w:val="002C6BBD"/>
    <w:rsid w:val="002D437F"/>
    <w:rsid w:val="002D6E4B"/>
    <w:rsid w:val="002E1DD5"/>
    <w:rsid w:val="002E60A3"/>
    <w:rsid w:val="002E7799"/>
    <w:rsid w:val="002F7A5C"/>
    <w:rsid w:val="00301CFA"/>
    <w:rsid w:val="0032384A"/>
    <w:rsid w:val="00326A0E"/>
    <w:rsid w:val="00327592"/>
    <w:rsid w:val="00327E72"/>
    <w:rsid w:val="00330606"/>
    <w:rsid w:val="00331C5A"/>
    <w:rsid w:val="00334BC9"/>
    <w:rsid w:val="00334FC7"/>
    <w:rsid w:val="00337C15"/>
    <w:rsid w:val="003425AE"/>
    <w:rsid w:val="00345217"/>
    <w:rsid w:val="00355B56"/>
    <w:rsid w:val="00360465"/>
    <w:rsid w:val="003623D7"/>
    <w:rsid w:val="00362BF6"/>
    <w:rsid w:val="00364C7E"/>
    <w:rsid w:val="00366EDD"/>
    <w:rsid w:val="00371C48"/>
    <w:rsid w:val="003756CA"/>
    <w:rsid w:val="00384DA2"/>
    <w:rsid w:val="003902E0"/>
    <w:rsid w:val="00390D5F"/>
    <w:rsid w:val="003A1CCC"/>
    <w:rsid w:val="003A406A"/>
    <w:rsid w:val="003A4AA6"/>
    <w:rsid w:val="003A5363"/>
    <w:rsid w:val="003B087A"/>
    <w:rsid w:val="003B125B"/>
    <w:rsid w:val="003B1407"/>
    <w:rsid w:val="003B47A2"/>
    <w:rsid w:val="003C0CE5"/>
    <w:rsid w:val="003C67EA"/>
    <w:rsid w:val="003D04C8"/>
    <w:rsid w:val="003D73A3"/>
    <w:rsid w:val="003E00D5"/>
    <w:rsid w:val="003E3A20"/>
    <w:rsid w:val="003E7642"/>
    <w:rsid w:val="003F0E94"/>
    <w:rsid w:val="003F1170"/>
    <w:rsid w:val="003F3ED9"/>
    <w:rsid w:val="003F7C1C"/>
    <w:rsid w:val="004070FD"/>
    <w:rsid w:val="0041124E"/>
    <w:rsid w:val="00423A21"/>
    <w:rsid w:val="00423CED"/>
    <w:rsid w:val="00423F5E"/>
    <w:rsid w:val="004253C6"/>
    <w:rsid w:val="00426810"/>
    <w:rsid w:val="00430BC9"/>
    <w:rsid w:val="00434985"/>
    <w:rsid w:val="00434AD5"/>
    <w:rsid w:val="00435E0A"/>
    <w:rsid w:val="0045455A"/>
    <w:rsid w:val="00456601"/>
    <w:rsid w:val="00456F2E"/>
    <w:rsid w:val="00456FE2"/>
    <w:rsid w:val="00463068"/>
    <w:rsid w:val="004672BF"/>
    <w:rsid w:val="00482017"/>
    <w:rsid w:val="004849B6"/>
    <w:rsid w:val="00486F15"/>
    <w:rsid w:val="00490721"/>
    <w:rsid w:val="004930F7"/>
    <w:rsid w:val="00494081"/>
    <w:rsid w:val="00497E33"/>
    <w:rsid w:val="004A1E58"/>
    <w:rsid w:val="004A5485"/>
    <w:rsid w:val="004A63B7"/>
    <w:rsid w:val="004A6AFD"/>
    <w:rsid w:val="004A790C"/>
    <w:rsid w:val="004B2325"/>
    <w:rsid w:val="004B32FC"/>
    <w:rsid w:val="004B4AF7"/>
    <w:rsid w:val="004B6053"/>
    <w:rsid w:val="004B617D"/>
    <w:rsid w:val="004B625A"/>
    <w:rsid w:val="004D0EAD"/>
    <w:rsid w:val="004D37AE"/>
    <w:rsid w:val="004E2195"/>
    <w:rsid w:val="004E4EA2"/>
    <w:rsid w:val="004F0D50"/>
    <w:rsid w:val="004F1F0D"/>
    <w:rsid w:val="004F25B0"/>
    <w:rsid w:val="004F3775"/>
    <w:rsid w:val="004F64E4"/>
    <w:rsid w:val="0050068B"/>
    <w:rsid w:val="00500848"/>
    <w:rsid w:val="00500C2B"/>
    <w:rsid w:val="00504C9B"/>
    <w:rsid w:val="0050556A"/>
    <w:rsid w:val="00505884"/>
    <w:rsid w:val="0050753A"/>
    <w:rsid w:val="00512F81"/>
    <w:rsid w:val="005137AB"/>
    <w:rsid w:val="00513884"/>
    <w:rsid w:val="00516632"/>
    <w:rsid w:val="005176B8"/>
    <w:rsid w:val="0052247E"/>
    <w:rsid w:val="005355EF"/>
    <w:rsid w:val="00536549"/>
    <w:rsid w:val="00536DAC"/>
    <w:rsid w:val="005402DE"/>
    <w:rsid w:val="00543FE0"/>
    <w:rsid w:val="00544B9B"/>
    <w:rsid w:val="0054535D"/>
    <w:rsid w:val="005462E4"/>
    <w:rsid w:val="00546B64"/>
    <w:rsid w:val="00546C0C"/>
    <w:rsid w:val="00547087"/>
    <w:rsid w:val="005612B5"/>
    <w:rsid w:val="00561B88"/>
    <w:rsid w:val="005715B7"/>
    <w:rsid w:val="00571D30"/>
    <w:rsid w:val="005738D9"/>
    <w:rsid w:val="0057434A"/>
    <w:rsid w:val="0057681E"/>
    <w:rsid w:val="00590CDC"/>
    <w:rsid w:val="00597CF3"/>
    <w:rsid w:val="005A096A"/>
    <w:rsid w:val="005A0F83"/>
    <w:rsid w:val="005A1D72"/>
    <w:rsid w:val="005A4D2B"/>
    <w:rsid w:val="005A506A"/>
    <w:rsid w:val="005B2DA8"/>
    <w:rsid w:val="005B2E2F"/>
    <w:rsid w:val="005B52FA"/>
    <w:rsid w:val="005C4797"/>
    <w:rsid w:val="005C4F53"/>
    <w:rsid w:val="005C5678"/>
    <w:rsid w:val="005C62AD"/>
    <w:rsid w:val="005C7E61"/>
    <w:rsid w:val="005D4E78"/>
    <w:rsid w:val="005E1502"/>
    <w:rsid w:val="005E1EA8"/>
    <w:rsid w:val="005E22AF"/>
    <w:rsid w:val="005E3CBB"/>
    <w:rsid w:val="005F081C"/>
    <w:rsid w:val="005F1B5A"/>
    <w:rsid w:val="005F546E"/>
    <w:rsid w:val="006004D3"/>
    <w:rsid w:val="0060741D"/>
    <w:rsid w:val="0060761A"/>
    <w:rsid w:val="00607778"/>
    <w:rsid w:val="00613F60"/>
    <w:rsid w:val="0062180C"/>
    <w:rsid w:val="00621F73"/>
    <w:rsid w:val="00623314"/>
    <w:rsid w:val="00623A1D"/>
    <w:rsid w:val="006264F7"/>
    <w:rsid w:val="0063014F"/>
    <w:rsid w:val="00634D9B"/>
    <w:rsid w:val="0064217C"/>
    <w:rsid w:val="006424C8"/>
    <w:rsid w:val="0065001B"/>
    <w:rsid w:val="006522D7"/>
    <w:rsid w:val="006554CC"/>
    <w:rsid w:val="00660CCB"/>
    <w:rsid w:val="00661B59"/>
    <w:rsid w:val="006629A4"/>
    <w:rsid w:val="00670EDC"/>
    <w:rsid w:val="00673264"/>
    <w:rsid w:val="00677973"/>
    <w:rsid w:val="00684786"/>
    <w:rsid w:val="0068736A"/>
    <w:rsid w:val="006901D5"/>
    <w:rsid w:val="0069171F"/>
    <w:rsid w:val="00695965"/>
    <w:rsid w:val="00695DF2"/>
    <w:rsid w:val="006967B0"/>
    <w:rsid w:val="006A355D"/>
    <w:rsid w:val="006A495F"/>
    <w:rsid w:val="006B03AA"/>
    <w:rsid w:val="006B2DF1"/>
    <w:rsid w:val="006B4AE4"/>
    <w:rsid w:val="006C088F"/>
    <w:rsid w:val="006C1A41"/>
    <w:rsid w:val="006C38E2"/>
    <w:rsid w:val="006C6E73"/>
    <w:rsid w:val="006D3186"/>
    <w:rsid w:val="006D3B98"/>
    <w:rsid w:val="006D51E9"/>
    <w:rsid w:val="006D5DFE"/>
    <w:rsid w:val="006D5F42"/>
    <w:rsid w:val="006E0AF0"/>
    <w:rsid w:val="006E110E"/>
    <w:rsid w:val="006F5457"/>
    <w:rsid w:val="006F7D9C"/>
    <w:rsid w:val="00705B6E"/>
    <w:rsid w:val="00710825"/>
    <w:rsid w:val="00712BF9"/>
    <w:rsid w:val="007147F2"/>
    <w:rsid w:val="00715DEA"/>
    <w:rsid w:val="007179E4"/>
    <w:rsid w:val="007215ED"/>
    <w:rsid w:val="007239B3"/>
    <w:rsid w:val="00724C95"/>
    <w:rsid w:val="00730CF0"/>
    <w:rsid w:val="007328F8"/>
    <w:rsid w:val="007413EF"/>
    <w:rsid w:val="00741434"/>
    <w:rsid w:val="00746217"/>
    <w:rsid w:val="00750832"/>
    <w:rsid w:val="00764C06"/>
    <w:rsid w:val="0077296A"/>
    <w:rsid w:val="00772B54"/>
    <w:rsid w:val="007731B0"/>
    <w:rsid w:val="007805AB"/>
    <w:rsid w:val="00780AE3"/>
    <w:rsid w:val="0078241B"/>
    <w:rsid w:val="00782A11"/>
    <w:rsid w:val="007852D1"/>
    <w:rsid w:val="007866A7"/>
    <w:rsid w:val="00791A25"/>
    <w:rsid w:val="00791AB3"/>
    <w:rsid w:val="00795C38"/>
    <w:rsid w:val="00797A61"/>
    <w:rsid w:val="007A0F40"/>
    <w:rsid w:val="007A150C"/>
    <w:rsid w:val="007A466F"/>
    <w:rsid w:val="007B1619"/>
    <w:rsid w:val="007B2071"/>
    <w:rsid w:val="007B2359"/>
    <w:rsid w:val="007C25AB"/>
    <w:rsid w:val="007C4868"/>
    <w:rsid w:val="007C4F63"/>
    <w:rsid w:val="007E136A"/>
    <w:rsid w:val="007E145F"/>
    <w:rsid w:val="007E3472"/>
    <w:rsid w:val="007E6575"/>
    <w:rsid w:val="007E667D"/>
    <w:rsid w:val="007E7DC6"/>
    <w:rsid w:val="007F0FF0"/>
    <w:rsid w:val="00800952"/>
    <w:rsid w:val="00801A84"/>
    <w:rsid w:val="0080499C"/>
    <w:rsid w:val="00811583"/>
    <w:rsid w:val="00817C6C"/>
    <w:rsid w:val="00833AC7"/>
    <w:rsid w:val="00833D7E"/>
    <w:rsid w:val="00844067"/>
    <w:rsid w:val="008511D1"/>
    <w:rsid w:val="008553B1"/>
    <w:rsid w:val="00857D16"/>
    <w:rsid w:val="00857DA2"/>
    <w:rsid w:val="00860A4E"/>
    <w:rsid w:val="008633E2"/>
    <w:rsid w:val="00864556"/>
    <w:rsid w:val="008654C0"/>
    <w:rsid w:val="00866C49"/>
    <w:rsid w:val="00870036"/>
    <w:rsid w:val="00870B07"/>
    <w:rsid w:val="00873E61"/>
    <w:rsid w:val="00880E65"/>
    <w:rsid w:val="00881E6B"/>
    <w:rsid w:val="00882696"/>
    <w:rsid w:val="00882A82"/>
    <w:rsid w:val="00884707"/>
    <w:rsid w:val="00893DA4"/>
    <w:rsid w:val="00895751"/>
    <w:rsid w:val="0089619F"/>
    <w:rsid w:val="008A05AB"/>
    <w:rsid w:val="008B3DCD"/>
    <w:rsid w:val="008C07CA"/>
    <w:rsid w:val="008C4ACA"/>
    <w:rsid w:val="008D128B"/>
    <w:rsid w:val="008D76F7"/>
    <w:rsid w:val="008E327E"/>
    <w:rsid w:val="008E3E3D"/>
    <w:rsid w:val="008F02EE"/>
    <w:rsid w:val="008F3AD9"/>
    <w:rsid w:val="008F3AF7"/>
    <w:rsid w:val="008F45C9"/>
    <w:rsid w:val="008F68F2"/>
    <w:rsid w:val="008F6C7F"/>
    <w:rsid w:val="00904582"/>
    <w:rsid w:val="009070D7"/>
    <w:rsid w:val="00910346"/>
    <w:rsid w:val="00910FB2"/>
    <w:rsid w:val="00911D02"/>
    <w:rsid w:val="00912A1B"/>
    <w:rsid w:val="009158C8"/>
    <w:rsid w:val="009174D3"/>
    <w:rsid w:val="009242BB"/>
    <w:rsid w:val="00932C24"/>
    <w:rsid w:val="0093339E"/>
    <w:rsid w:val="00933509"/>
    <w:rsid w:val="0093583C"/>
    <w:rsid w:val="00935BF9"/>
    <w:rsid w:val="009413D2"/>
    <w:rsid w:val="0095022F"/>
    <w:rsid w:val="00952177"/>
    <w:rsid w:val="00953AA8"/>
    <w:rsid w:val="009631DA"/>
    <w:rsid w:val="0097074C"/>
    <w:rsid w:val="00973E1B"/>
    <w:rsid w:val="0097459D"/>
    <w:rsid w:val="00977E4D"/>
    <w:rsid w:val="00980A9B"/>
    <w:rsid w:val="009832DD"/>
    <w:rsid w:val="0098465D"/>
    <w:rsid w:val="0098558D"/>
    <w:rsid w:val="00985FE4"/>
    <w:rsid w:val="00991DF2"/>
    <w:rsid w:val="00992862"/>
    <w:rsid w:val="009938BA"/>
    <w:rsid w:val="009A4990"/>
    <w:rsid w:val="009A643F"/>
    <w:rsid w:val="009B36DC"/>
    <w:rsid w:val="009B3BD8"/>
    <w:rsid w:val="009C0BAE"/>
    <w:rsid w:val="009C0F52"/>
    <w:rsid w:val="009C5D39"/>
    <w:rsid w:val="009C6942"/>
    <w:rsid w:val="009C702F"/>
    <w:rsid w:val="009D1694"/>
    <w:rsid w:val="009D7659"/>
    <w:rsid w:val="009D7EB9"/>
    <w:rsid w:val="009E0864"/>
    <w:rsid w:val="009E7574"/>
    <w:rsid w:val="009F1F4C"/>
    <w:rsid w:val="009F52E6"/>
    <w:rsid w:val="00A00932"/>
    <w:rsid w:val="00A018D8"/>
    <w:rsid w:val="00A01E5E"/>
    <w:rsid w:val="00A12A2A"/>
    <w:rsid w:val="00A145A7"/>
    <w:rsid w:val="00A15607"/>
    <w:rsid w:val="00A16231"/>
    <w:rsid w:val="00A20C6A"/>
    <w:rsid w:val="00A21D22"/>
    <w:rsid w:val="00A25782"/>
    <w:rsid w:val="00A25D46"/>
    <w:rsid w:val="00A321BF"/>
    <w:rsid w:val="00A44FAD"/>
    <w:rsid w:val="00A475E7"/>
    <w:rsid w:val="00A51B5F"/>
    <w:rsid w:val="00A61267"/>
    <w:rsid w:val="00A649E8"/>
    <w:rsid w:val="00A64DD3"/>
    <w:rsid w:val="00A665A0"/>
    <w:rsid w:val="00A670C0"/>
    <w:rsid w:val="00A73412"/>
    <w:rsid w:val="00A81225"/>
    <w:rsid w:val="00A85AB1"/>
    <w:rsid w:val="00A87518"/>
    <w:rsid w:val="00A932FB"/>
    <w:rsid w:val="00A97D3A"/>
    <w:rsid w:val="00AA05ED"/>
    <w:rsid w:val="00AA16B8"/>
    <w:rsid w:val="00AA6F51"/>
    <w:rsid w:val="00AB3F0E"/>
    <w:rsid w:val="00AB5668"/>
    <w:rsid w:val="00AB61D8"/>
    <w:rsid w:val="00AD1599"/>
    <w:rsid w:val="00AD2911"/>
    <w:rsid w:val="00AD6E13"/>
    <w:rsid w:val="00AE5D66"/>
    <w:rsid w:val="00AF08DD"/>
    <w:rsid w:val="00B04FBA"/>
    <w:rsid w:val="00B124CB"/>
    <w:rsid w:val="00B166A9"/>
    <w:rsid w:val="00B20594"/>
    <w:rsid w:val="00B20BCB"/>
    <w:rsid w:val="00B251EF"/>
    <w:rsid w:val="00B30E55"/>
    <w:rsid w:val="00B31206"/>
    <w:rsid w:val="00B3619E"/>
    <w:rsid w:val="00B508FD"/>
    <w:rsid w:val="00B50D0B"/>
    <w:rsid w:val="00B54B7B"/>
    <w:rsid w:val="00B562AB"/>
    <w:rsid w:val="00B74E7D"/>
    <w:rsid w:val="00B76B00"/>
    <w:rsid w:val="00B77256"/>
    <w:rsid w:val="00B937DC"/>
    <w:rsid w:val="00B973CD"/>
    <w:rsid w:val="00B974EC"/>
    <w:rsid w:val="00BA0B30"/>
    <w:rsid w:val="00BA0B4C"/>
    <w:rsid w:val="00BA0FFD"/>
    <w:rsid w:val="00BA2052"/>
    <w:rsid w:val="00BA299D"/>
    <w:rsid w:val="00BB1212"/>
    <w:rsid w:val="00BB37FC"/>
    <w:rsid w:val="00BB6497"/>
    <w:rsid w:val="00BB790C"/>
    <w:rsid w:val="00BC2EC8"/>
    <w:rsid w:val="00BC7A56"/>
    <w:rsid w:val="00BD17FF"/>
    <w:rsid w:val="00BE13D6"/>
    <w:rsid w:val="00BE42A7"/>
    <w:rsid w:val="00BE4B99"/>
    <w:rsid w:val="00BF32F9"/>
    <w:rsid w:val="00BF3C7A"/>
    <w:rsid w:val="00BF40F6"/>
    <w:rsid w:val="00BF46A9"/>
    <w:rsid w:val="00BF5006"/>
    <w:rsid w:val="00BF5257"/>
    <w:rsid w:val="00BF692C"/>
    <w:rsid w:val="00BF6E82"/>
    <w:rsid w:val="00C017D5"/>
    <w:rsid w:val="00C01C3F"/>
    <w:rsid w:val="00C1061D"/>
    <w:rsid w:val="00C1446D"/>
    <w:rsid w:val="00C17D7E"/>
    <w:rsid w:val="00C201AA"/>
    <w:rsid w:val="00C2025A"/>
    <w:rsid w:val="00C20F7C"/>
    <w:rsid w:val="00C2235B"/>
    <w:rsid w:val="00C229A3"/>
    <w:rsid w:val="00C620DA"/>
    <w:rsid w:val="00C71727"/>
    <w:rsid w:val="00C77F8E"/>
    <w:rsid w:val="00C83544"/>
    <w:rsid w:val="00C858B7"/>
    <w:rsid w:val="00C8659C"/>
    <w:rsid w:val="00C8697B"/>
    <w:rsid w:val="00C87C48"/>
    <w:rsid w:val="00C94261"/>
    <w:rsid w:val="00C952B2"/>
    <w:rsid w:val="00C968B1"/>
    <w:rsid w:val="00CA016E"/>
    <w:rsid w:val="00CA5A97"/>
    <w:rsid w:val="00CB0821"/>
    <w:rsid w:val="00CB297E"/>
    <w:rsid w:val="00CB4D9C"/>
    <w:rsid w:val="00CB7865"/>
    <w:rsid w:val="00CC3BCA"/>
    <w:rsid w:val="00CC4B8F"/>
    <w:rsid w:val="00CC4D98"/>
    <w:rsid w:val="00CD2458"/>
    <w:rsid w:val="00CD3EBC"/>
    <w:rsid w:val="00CD5B06"/>
    <w:rsid w:val="00CD6761"/>
    <w:rsid w:val="00CE03AA"/>
    <w:rsid w:val="00CE682C"/>
    <w:rsid w:val="00CF305A"/>
    <w:rsid w:val="00CF3ECA"/>
    <w:rsid w:val="00CF5B18"/>
    <w:rsid w:val="00D1760A"/>
    <w:rsid w:val="00D31BC9"/>
    <w:rsid w:val="00D32B72"/>
    <w:rsid w:val="00D36A17"/>
    <w:rsid w:val="00D37F5F"/>
    <w:rsid w:val="00D4076A"/>
    <w:rsid w:val="00D423E0"/>
    <w:rsid w:val="00D4763F"/>
    <w:rsid w:val="00D50B19"/>
    <w:rsid w:val="00D515E3"/>
    <w:rsid w:val="00D57473"/>
    <w:rsid w:val="00D60D83"/>
    <w:rsid w:val="00D60E55"/>
    <w:rsid w:val="00D639A6"/>
    <w:rsid w:val="00D656B8"/>
    <w:rsid w:val="00D733EB"/>
    <w:rsid w:val="00D7609D"/>
    <w:rsid w:val="00D775F1"/>
    <w:rsid w:val="00D84AB9"/>
    <w:rsid w:val="00D86969"/>
    <w:rsid w:val="00DB4D1A"/>
    <w:rsid w:val="00DB50E3"/>
    <w:rsid w:val="00DB5EC6"/>
    <w:rsid w:val="00DB61E4"/>
    <w:rsid w:val="00DC053B"/>
    <w:rsid w:val="00DC1154"/>
    <w:rsid w:val="00DC3666"/>
    <w:rsid w:val="00DC3A2F"/>
    <w:rsid w:val="00DD1936"/>
    <w:rsid w:val="00DE2ACE"/>
    <w:rsid w:val="00DE5F00"/>
    <w:rsid w:val="00DF0042"/>
    <w:rsid w:val="00DF0AB8"/>
    <w:rsid w:val="00DF2DCB"/>
    <w:rsid w:val="00DF5253"/>
    <w:rsid w:val="00DF5F53"/>
    <w:rsid w:val="00DF610A"/>
    <w:rsid w:val="00DF73C6"/>
    <w:rsid w:val="00E02207"/>
    <w:rsid w:val="00E032B3"/>
    <w:rsid w:val="00E05E65"/>
    <w:rsid w:val="00E115BB"/>
    <w:rsid w:val="00E11618"/>
    <w:rsid w:val="00E11990"/>
    <w:rsid w:val="00E142D2"/>
    <w:rsid w:val="00E51C00"/>
    <w:rsid w:val="00E53272"/>
    <w:rsid w:val="00E535D2"/>
    <w:rsid w:val="00E60C4B"/>
    <w:rsid w:val="00E63807"/>
    <w:rsid w:val="00E6470F"/>
    <w:rsid w:val="00E710F5"/>
    <w:rsid w:val="00E71BB7"/>
    <w:rsid w:val="00E72058"/>
    <w:rsid w:val="00E73211"/>
    <w:rsid w:val="00E7470E"/>
    <w:rsid w:val="00E76328"/>
    <w:rsid w:val="00E94D9E"/>
    <w:rsid w:val="00EA1973"/>
    <w:rsid w:val="00EA555C"/>
    <w:rsid w:val="00EB24E1"/>
    <w:rsid w:val="00EB3F2C"/>
    <w:rsid w:val="00EC0102"/>
    <w:rsid w:val="00EC1875"/>
    <w:rsid w:val="00EC694D"/>
    <w:rsid w:val="00EC7DB9"/>
    <w:rsid w:val="00ED72BA"/>
    <w:rsid w:val="00ED7C15"/>
    <w:rsid w:val="00EE05A2"/>
    <w:rsid w:val="00EE0ED2"/>
    <w:rsid w:val="00EE3363"/>
    <w:rsid w:val="00EE33E0"/>
    <w:rsid w:val="00EE41AF"/>
    <w:rsid w:val="00EE79BD"/>
    <w:rsid w:val="00EF1003"/>
    <w:rsid w:val="00EF2F83"/>
    <w:rsid w:val="00EF3BD1"/>
    <w:rsid w:val="00EF6C96"/>
    <w:rsid w:val="00F047F9"/>
    <w:rsid w:val="00F22653"/>
    <w:rsid w:val="00F2431D"/>
    <w:rsid w:val="00F271C9"/>
    <w:rsid w:val="00F303AF"/>
    <w:rsid w:val="00F42B84"/>
    <w:rsid w:val="00F44358"/>
    <w:rsid w:val="00F55FAA"/>
    <w:rsid w:val="00F57DA0"/>
    <w:rsid w:val="00F60670"/>
    <w:rsid w:val="00F61CE6"/>
    <w:rsid w:val="00F61DD1"/>
    <w:rsid w:val="00F74642"/>
    <w:rsid w:val="00F82CF9"/>
    <w:rsid w:val="00F838CD"/>
    <w:rsid w:val="00F83BA9"/>
    <w:rsid w:val="00F857F4"/>
    <w:rsid w:val="00F92130"/>
    <w:rsid w:val="00FB553A"/>
    <w:rsid w:val="00FB64B1"/>
    <w:rsid w:val="00FB69C6"/>
    <w:rsid w:val="00FC03AA"/>
    <w:rsid w:val="00FC0D71"/>
    <w:rsid w:val="00FC1136"/>
    <w:rsid w:val="00FD12F4"/>
    <w:rsid w:val="00FD32CC"/>
    <w:rsid w:val="00FD4B88"/>
    <w:rsid w:val="00FE4FD4"/>
    <w:rsid w:val="00FE6E1B"/>
    <w:rsid w:val="00FE7D59"/>
    <w:rsid w:val="00FF0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u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61"/>
    <o:shapelayout v:ext="edit">
      <o:idmap v:ext="edit" data="1"/>
    </o:shapelayout>
  </w:shapeDefaults>
  <w:decimalSymbol w:val=","/>
  <w:listSeparator w:val=";"/>
  <w14:docId w14:val="5EE8574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oto Sans CJK SC Regular" w:hAnsi="Liberation Serif" w:cs="Lohit Devanagari"/>
        <w:kern w:val="2"/>
        <w:sz w:val="24"/>
        <w:szCs w:val="24"/>
        <w:lang w:val="es-E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a">
    <w:name w:val="Normal"/>
    <w:aliases w:val="normala etika"/>
    <w:qFormat/>
    <w:rsid w:val="00CD6761"/>
    <w:pPr>
      <w:spacing w:before="120" w:after="120" w:line="360" w:lineRule="auto"/>
      <w:ind w:left="284"/>
      <w:jc w:val="both"/>
    </w:pPr>
    <w:rPr>
      <w:rFonts w:asciiTheme="minorHAnsi" w:hAnsiTheme="minorHAnsi"/>
      <w:sz w:val="22"/>
    </w:rPr>
  </w:style>
  <w:style w:type="paragraph" w:styleId="1izenburua">
    <w:name w:val="heading 1"/>
    <w:basedOn w:val="Normala"/>
    <w:next w:val="Normala"/>
    <w:link w:val="1izenburuaKar"/>
    <w:uiPriority w:val="9"/>
    <w:qFormat/>
    <w:rsid w:val="00992862"/>
    <w:pPr>
      <w:keepNext/>
      <w:keepLines/>
      <w:spacing w:before="240" w:after="240"/>
      <w:jc w:val="center"/>
      <w:outlineLvl w:val="0"/>
    </w:pPr>
    <w:rPr>
      <w:rFonts w:eastAsiaTheme="majorEastAsia" w:cs="Mangal"/>
      <w:b/>
      <w:bCs/>
      <w:color w:val="4F81BD" w:themeColor="accent1"/>
      <w:sz w:val="36"/>
      <w:szCs w:val="25"/>
    </w:rPr>
  </w:style>
  <w:style w:type="paragraph" w:styleId="2izenburua">
    <w:name w:val="heading 2"/>
    <w:basedOn w:val="Normala"/>
    <w:next w:val="Normala"/>
    <w:link w:val="2izenburuaKar"/>
    <w:autoRedefine/>
    <w:uiPriority w:val="9"/>
    <w:unhideWhenUsed/>
    <w:qFormat/>
    <w:rsid w:val="006A495F"/>
    <w:pPr>
      <w:keepNext/>
      <w:keepLines/>
      <w:spacing w:before="240" w:after="240"/>
      <w:ind w:left="0"/>
      <w:outlineLvl w:val="1"/>
    </w:pPr>
    <w:rPr>
      <w:rFonts w:eastAsiaTheme="majorEastAsia" w:cs="Mangal"/>
      <w:b/>
      <w:bCs/>
      <w:color w:val="4F81BD" w:themeColor="accent1"/>
      <w:sz w:val="28"/>
      <w:szCs w:val="22"/>
    </w:rPr>
  </w:style>
  <w:style w:type="paragraph" w:styleId="3izenburua">
    <w:name w:val="heading 3"/>
    <w:basedOn w:val="Normala"/>
    <w:next w:val="Normala"/>
    <w:link w:val="3izenburuaKar"/>
    <w:autoRedefine/>
    <w:uiPriority w:val="9"/>
    <w:unhideWhenUsed/>
    <w:qFormat/>
    <w:rsid w:val="004B2325"/>
    <w:pPr>
      <w:keepNext/>
      <w:keepLines/>
      <w:outlineLvl w:val="2"/>
    </w:pPr>
    <w:rPr>
      <w:rFonts w:eastAsiaTheme="majorEastAsia" w:cs="Mangal"/>
      <w:b/>
      <w:bCs/>
      <w:color w:val="4F81BD" w:themeColor="accent1"/>
      <w:sz w:val="24"/>
      <w:szCs w:val="21"/>
      <w:lang w:eastAsia="en-US" w:bidi="ar-SA"/>
    </w:rPr>
  </w:style>
  <w:style w:type="paragraph" w:styleId="4izenburua">
    <w:name w:val="heading 4"/>
    <w:basedOn w:val="Normala"/>
    <w:next w:val="Normala"/>
    <w:link w:val="4izenburuaKar"/>
    <w:uiPriority w:val="9"/>
    <w:unhideWhenUsed/>
    <w:qFormat/>
    <w:rsid w:val="00B74E7D"/>
    <w:pPr>
      <w:keepNext/>
      <w:keepLines/>
      <w:spacing w:before="200" w:after="0"/>
      <w:ind w:left="680"/>
      <w:outlineLvl w:val="3"/>
    </w:pPr>
    <w:rPr>
      <w:rFonts w:eastAsiaTheme="majorEastAsia" w:cs="Mangal"/>
      <w:b/>
      <w:bCs/>
      <w:iCs/>
      <w:color w:val="4F81BD" w:themeColor="accent1"/>
    </w:rPr>
  </w:style>
  <w:style w:type="character" w:default="1" w:styleId="Paragrafoarenletra-tipolehenetsia">
    <w:name w:val="Default Paragraph Font"/>
    <w:uiPriority w:val="1"/>
    <w:semiHidden/>
    <w:unhideWhenUsed/>
  </w:style>
  <w:style w:type="table" w:default="1" w:styleId="Taulanorma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Zerrendarikez">
    <w:name w:val="No List"/>
    <w:uiPriority w:val="99"/>
    <w:semiHidden/>
    <w:unhideWhenUsed/>
  </w:style>
  <w:style w:type="character" w:customStyle="1" w:styleId="ListLabel48">
    <w:name w:val="ListLabel 48"/>
    <w:qFormat/>
    <w:rPr>
      <w:color w:val="4F81BD"/>
    </w:rPr>
  </w:style>
  <w:style w:type="character" w:customStyle="1" w:styleId="ListLabel49">
    <w:name w:val="ListLabel 49"/>
    <w:qFormat/>
    <w:rPr>
      <w:rFonts w:cs="Courier New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18">
    <w:name w:val="ListLabel 18"/>
    <w:qFormat/>
    <w:rPr>
      <w:color w:val="auto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color w:val="auto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color w:val="auto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b/>
      <w:color w:val="auto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Courier New"/>
    </w:rPr>
  </w:style>
  <w:style w:type="character" w:styleId="Lodia">
    <w:name w:val="Strong"/>
    <w:basedOn w:val="Paragrafoarenletra-tipolehenetsia"/>
    <w:qFormat/>
    <w:rPr>
      <w:b/>
      <w:bCs/>
    </w:rPr>
  </w:style>
  <w:style w:type="character" w:customStyle="1" w:styleId="ListLabel34">
    <w:name w:val="ListLabel 34"/>
    <w:qFormat/>
    <w:rPr>
      <w:color w:val="auto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BulletSymbols">
    <w:name w:val="Bullet Symbols"/>
    <w:qFormat/>
  </w:style>
  <w:style w:type="paragraph" w:customStyle="1" w:styleId="Izenburua">
    <w:name w:val="Izenburua"/>
    <w:basedOn w:val="Normala"/>
    <w:next w:val="Gorputz-testua"/>
    <w:qFormat/>
    <w:pPr>
      <w:keepNext/>
      <w:spacing w:before="240"/>
    </w:pPr>
    <w:rPr>
      <w:rFonts w:ascii="Liberation Sans" w:hAnsi="Liberation Sans"/>
      <w:sz w:val="28"/>
      <w:szCs w:val="28"/>
    </w:rPr>
  </w:style>
  <w:style w:type="paragraph" w:styleId="Gorputz-testua">
    <w:name w:val="Body Text"/>
    <w:basedOn w:val="Normala"/>
    <w:pPr>
      <w:spacing w:after="140" w:line="276" w:lineRule="auto"/>
    </w:pPr>
  </w:style>
  <w:style w:type="paragraph" w:styleId="Zerrenda">
    <w:name w:val="List"/>
    <w:basedOn w:val="Gorputz-testua"/>
  </w:style>
  <w:style w:type="paragraph" w:styleId="Epigrafea">
    <w:name w:val="caption"/>
    <w:basedOn w:val="Normala"/>
    <w:qFormat/>
    <w:pPr>
      <w:suppressLineNumbers/>
    </w:pPr>
    <w:rPr>
      <w:i/>
      <w:iCs/>
    </w:rPr>
  </w:style>
  <w:style w:type="paragraph" w:customStyle="1" w:styleId="Indizea">
    <w:name w:val="Indizea"/>
    <w:basedOn w:val="Normala"/>
    <w:qFormat/>
    <w:pPr>
      <w:suppressLineNumbers/>
    </w:pPr>
  </w:style>
  <w:style w:type="paragraph" w:styleId="Zerrenda-paragrafoa">
    <w:name w:val="List Paragraph"/>
    <w:basedOn w:val="Normala"/>
    <w:uiPriority w:val="34"/>
    <w:qFormat/>
    <w:pPr>
      <w:spacing w:after="200"/>
      <w:ind w:left="720"/>
      <w:contextualSpacing/>
    </w:pPr>
  </w:style>
  <w:style w:type="paragraph" w:styleId="Orri-oina">
    <w:name w:val="footer"/>
    <w:basedOn w:val="Normala"/>
    <w:link w:val="Orri-oinaK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Standard">
    <w:name w:val="Standard"/>
    <w:rsid w:val="003F1170"/>
    <w:pPr>
      <w:suppressAutoHyphens/>
      <w:autoSpaceDN w:val="0"/>
      <w:textAlignment w:val="baseline"/>
    </w:pPr>
    <w:rPr>
      <w:kern w:val="3"/>
    </w:rPr>
  </w:style>
  <w:style w:type="paragraph" w:styleId="NormalaWeb">
    <w:name w:val="Normal (Web)"/>
    <w:basedOn w:val="Normala"/>
    <w:uiPriority w:val="99"/>
    <w:unhideWhenUsed/>
    <w:rsid w:val="00E02207"/>
    <w:pPr>
      <w:spacing w:before="100" w:beforeAutospacing="1" w:after="100" w:afterAutospacing="1"/>
    </w:pPr>
    <w:rPr>
      <w:rFonts w:ascii="Times New Roman" w:eastAsia="MS Mincho" w:hAnsi="Times New Roman" w:cs="Times New Roman"/>
      <w:kern w:val="0"/>
      <w:sz w:val="20"/>
      <w:szCs w:val="20"/>
      <w:lang w:eastAsia="es-ES" w:bidi="ar-SA"/>
    </w:rPr>
  </w:style>
  <w:style w:type="paragraph" w:styleId="Bunbuiloarentestua">
    <w:name w:val="Balloon Text"/>
    <w:basedOn w:val="Normala"/>
    <w:link w:val="BunbuiloarentestuaKar"/>
    <w:uiPriority w:val="99"/>
    <w:semiHidden/>
    <w:unhideWhenUsed/>
    <w:rsid w:val="006004D3"/>
    <w:rPr>
      <w:rFonts w:ascii="Tahoma" w:hAnsi="Tahoma" w:cs="Mangal"/>
      <w:sz w:val="16"/>
      <w:szCs w:val="14"/>
    </w:rPr>
  </w:style>
  <w:style w:type="character" w:customStyle="1" w:styleId="BunbuiloarentestuaKar">
    <w:name w:val="Bunbuiloaren testua Kar"/>
    <w:basedOn w:val="Paragrafoarenletra-tipolehenetsia"/>
    <w:link w:val="Bunbuiloarentestua"/>
    <w:uiPriority w:val="99"/>
    <w:semiHidden/>
    <w:rsid w:val="006004D3"/>
    <w:rPr>
      <w:rFonts w:ascii="Tahoma" w:hAnsi="Tahoma" w:cs="Mangal"/>
      <w:sz w:val="16"/>
      <w:szCs w:val="14"/>
    </w:rPr>
  </w:style>
  <w:style w:type="character" w:styleId="Iruzkinarenerreferentzia">
    <w:name w:val="annotation reference"/>
    <w:basedOn w:val="Paragrafoarenletra-tipolehenetsia"/>
    <w:uiPriority w:val="99"/>
    <w:semiHidden/>
    <w:unhideWhenUsed/>
    <w:rsid w:val="007A466F"/>
    <w:rPr>
      <w:sz w:val="16"/>
      <w:szCs w:val="16"/>
    </w:rPr>
  </w:style>
  <w:style w:type="paragraph" w:styleId="Iruzkinarentestua">
    <w:name w:val="annotation text"/>
    <w:basedOn w:val="Normala"/>
    <w:link w:val="IruzkinarentestuaKar"/>
    <w:uiPriority w:val="99"/>
    <w:semiHidden/>
    <w:unhideWhenUsed/>
    <w:rsid w:val="007A466F"/>
    <w:rPr>
      <w:rFonts w:cs="Mangal"/>
      <w:sz w:val="20"/>
      <w:szCs w:val="18"/>
    </w:rPr>
  </w:style>
  <w:style w:type="character" w:customStyle="1" w:styleId="IruzkinarentestuaKar">
    <w:name w:val="Iruzkinaren testua Kar"/>
    <w:basedOn w:val="Paragrafoarenletra-tipolehenetsia"/>
    <w:link w:val="Iruzkinarentestua"/>
    <w:uiPriority w:val="99"/>
    <w:semiHidden/>
    <w:rsid w:val="007A466F"/>
    <w:rPr>
      <w:rFonts w:cs="Mangal"/>
      <w:sz w:val="20"/>
      <w:szCs w:val="18"/>
    </w:rPr>
  </w:style>
  <w:style w:type="paragraph" w:styleId="Iruzkinarengaia">
    <w:name w:val="annotation subject"/>
    <w:basedOn w:val="Iruzkinarentestua"/>
    <w:next w:val="Iruzkinarentestua"/>
    <w:link w:val="IruzkinarengaiaKar"/>
    <w:uiPriority w:val="99"/>
    <w:semiHidden/>
    <w:unhideWhenUsed/>
    <w:rsid w:val="007A466F"/>
    <w:rPr>
      <w:b/>
      <w:bCs/>
    </w:rPr>
  </w:style>
  <w:style w:type="character" w:customStyle="1" w:styleId="IruzkinarengaiaKar">
    <w:name w:val="Iruzkinaren gaia Kar"/>
    <w:basedOn w:val="IruzkinarentestuaKar"/>
    <w:link w:val="Iruzkinarengaia"/>
    <w:uiPriority w:val="99"/>
    <w:semiHidden/>
    <w:rsid w:val="007A466F"/>
    <w:rPr>
      <w:rFonts w:cs="Mangal"/>
      <w:b/>
      <w:bCs/>
      <w:sz w:val="20"/>
      <w:szCs w:val="18"/>
    </w:rPr>
  </w:style>
  <w:style w:type="character" w:customStyle="1" w:styleId="1izenburuaKar">
    <w:name w:val="1. izenburua Kar"/>
    <w:basedOn w:val="Paragrafoarenletra-tipolehenetsia"/>
    <w:link w:val="1izenburua"/>
    <w:uiPriority w:val="9"/>
    <w:rsid w:val="00992862"/>
    <w:rPr>
      <w:rFonts w:asciiTheme="minorHAnsi" w:eastAsiaTheme="majorEastAsia" w:hAnsiTheme="minorHAnsi" w:cs="Mangal"/>
      <w:b/>
      <w:bCs/>
      <w:color w:val="4F81BD" w:themeColor="accent1"/>
      <w:sz w:val="36"/>
      <w:szCs w:val="25"/>
    </w:rPr>
  </w:style>
  <w:style w:type="character" w:customStyle="1" w:styleId="2izenburuaKar">
    <w:name w:val="2. izenburua Kar"/>
    <w:basedOn w:val="Paragrafoarenletra-tipolehenetsia"/>
    <w:link w:val="2izenburua"/>
    <w:uiPriority w:val="9"/>
    <w:rsid w:val="006A495F"/>
    <w:rPr>
      <w:rFonts w:asciiTheme="minorHAnsi" w:eastAsiaTheme="majorEastAsia" w:hAnsiTheme="minorHAnsi" w:cs="Mangal"/>
      <w:b/>
      <w:bCs/>
      <w:color w:val="4F81BD" w:themeColor="accent1"/>
      <w:sz w:val="28"/>
      <w:szCs w:val="22"/>
    </w:rPr>
  </w:style>
  <w:style w:type="character" w:customStyle="1" w:styleId="3izenburuaKar">
    <w:name w:val="3. izenburua Kar"/>
    <w:basedOn w:val="Paragrafoarenletra-tipolehenetsia"/>
    <w:link w:val="3izenburua"/>
    <w:uiPriority w:val="9"/>
    <w:rsid w:val="004B2325"/>
    <w:rPr>
      <w:rFonts w:asciiTheme="minorHAnsi" w:eastAsiaTheme="majorEastAsia" w:hAnsiTheme="minorHAnsi" w:cs="Mangal"/>
      <w:b/>
      <w:bCs/>
      <w:color w:val="4F81BD" w:themeColor="accent1"/>
      <w:szCs w:val="21"/>
      <w:lang w:eastAsia="en-US" w:bidi="ar-SA"/>
    </w:rPr>
  </w:style>
  <w:style w:type="paragraph" w:styleId="Goiburua">
    <w:name w:val="header"/>
    <w:basedOn w:val="Normala"/>
    <w:link w:val="GoiburuaKar"/>
    <w:uiPriority w:val="99"/>
    <w:unhideWhenUsed/>
    <w:rsid w:val="00EF6C96"/>
    <w:pPr>
      <w:tabs>
        <w:tab w:val="center" w:pos="4252"/>
        <w:tab w:val="right" w:pos="8504"/>
      </w:tabs>
    </w:pPr>
    <w:rPr>
      <w:rFonts w:cs="Mangal"/>
      <w:szCs w:val="21"/>
    </w:rPr>
  </w:style>
  <w:style w:type="character" w:customStyle="1" w:styleId="GoiburuaKar">
    <w:name w:val="Goiburua Kar"/>
    <w:basedOn w:val="Paragrafoarenletra-tipolehenetsia"/>
    <w:link w:val="Goiburua"/>
    <w:uiPriority w:val="99"/>
    <w:rsid w:val="00EF6C96"/>
    <w:rPr>
      <w:rFonts w:cs="Mangal"/>
      <w:szCs w:val="21"/>
    </w:rPr>
  </w:style>
  <w:style w:type="paragraph" w:styleId="TOCizenburua">
    <w:name w:val="TOC Heading"/>
    <w:basedOn w:val="1izenburua"/>
    <w:next w:val="Normala"/>
    <w:uiPriority w:val="39"/>
    <w:semiHidden/>
    <w:unhideWhenUsed/>
    <w:qFormat/>
    <w:rsid w:val="00E94D9E"/>
    <w:pPr>
      <w:spacing w:before="480" w:after="0" w:line="276" w:lineRule="auto"/>
      <w:jc w:val="left"/>
      <w:outlineLvl w:val="9"/>
    </w:pPr>
    <w:rPr>
      <w:rFonts w:cstheme="majorBidi"/>
      <w:color w:val="365F91" w:themeColor="accent1" w:themeShade="BF"/>
      <w:kern w:val="0"/>
      <w:szCs w:val="28"/>
      <w:lang w:val="eu-ES" w:eastAsia="eu-ES" w:bidi="ar-SA"/>
    </w:rPr>
  </w:style>
  <w:style w:type="paragraph" w:styleId="EA2">
    <w:name w:val="toc 2"/>
    <w:basedOn w:val="Normala"/>
    <w:next w:val="Normala"/>
    <w:autoRedefine/>
    <w:uiPriority w:val="39"/>
    <w:unhideWhenUsed/>
    <w:qFormat/>
    <w:rsid w:val="00E94D9E"/>
    <w:pPr>
      <w:spacing w:after="100" w:line="276" w:lineRule="auto"/>
      <w:ind w:left="220"/>
    </w:pPr>
    <w:rPr>
      <w:rFonts w:eastAsiaTheme="minorEastAsia" w:cstheme="minorBidi"/>
      <w:kern w:val="0"/>
      <w:szCs w:val="22"/>
      <w:lang w:val="eu-ES" w:eastAsia="eu-ES" w:bidi="ar-SA"/>
    </w:rPr>
  </w:style>
  <w:style w:type="paragraph" w:styleId="EA1">
    <w:name w:val="toc 1"/>
    <w:basedOn w:val="Normala"/>
    <w:next w:val="Normala"/>
    <w:autoRedefine/>
    <w:uiPriority w:val="39"/>
    <w:unhideWhenUsed/>
    <w:qFormat/>
    <w:rsid w:val="006629A4"/>
    <w:pPr>
      <w:tabs>
        <w:tab w:val="right" w:leader="dot" w:pos="8494"/>
      </w:tabs>
      <w:spacing w:after="100" w:line="276" w:lineRule="auto"/>
    </w:pPr>
    <w:rPr>
      <w:rFonts w:eastAsiaTheme="majorEastAsia" w:cs="Mangal"/>
      <w:b/>
      <w:bCs/>
      <w:color w:val="4F81BD" w:themeColor="accent1"/>
      <w:kern w:val="0"/>
      <w:sz w:val="28"/>
      <w:szCs w:val="28"/>
      <w:lang w:eastAsia="eu-ES" w:bidi="ar-SA"/>
    </w:rPr>
  </w:style>
  <w:style w:type="paragraph" w:styleId="EA3">
    <w:name w:val="toc 3"/>
    <w:basedOn w:val="Normala"/>
    <w:next w:val="Normala"/>
    <w:autoRedefine/>
    <w:uiPriority w:val="39"/>
    <w:unhideWhenUsed/>
    <w:qFormat/>
    <w:rsid w:val="00E94D9E"/>
    <w:pPr>
      <w:spacing w:after="100" w:line="276" w:lineRule="auto"/>
      <w:ind w:left="440"/>
    </w:pPr>
    <w:rPr>
      <w:rFonts w:eastAsiaTheme="minorEastAsia" w:cstheme="minorBidi"/>
      <w:kern w:val="0"/>
      <w:szCs w:val="22"/>
      <w:lang w:val="eu-ES" w:eastAsia="eu-ES" w:bidi="ar-SA"/>
    </w:rPr>
  </w:style>
  <w:style w:type="character" w:customStyle="1" w:styleId="Orri-oinaKar">
    <w:name w:val="Orri-oina Kar"/>
    <w:basedOn w:val="Paragrafoarenletra-tipolehenetsia"/>
    <w:link w:val="Orri-oina"/>
    <w:uiPriority w:val="99"/>
    <w:rsid w:val="00E94D9E"/>
  </w:style>
  <w:style w:type="character" w:styleId="Hiperesteka">
    <w:name w:val="Hyperlink"/>
    <w:basedOn w:val="Paragrafoarenletra-tipolehenetsia"/>
    <w:uiPriority w:val="99"/>
    <w:unhideWhenUsed/>
    <w:rsid w:val="00E94D9E"/>
    <w:rPr>
      <w:color w:val="0000FF" w:themeColor="hyperlink"/>
      <w:u w:val="single"/>
    </w:rPr>
  </w:style>
  <w:style w:type="paragraph" w:customStyle="1" w:styleId="normala2etika">
    <w:name w:val="normala 2 etika"/>
    <w:basedOn w:val="Normala"/>
    <w:qFormat/>
    <w:rsid w:val="00CD6761"/>
    <w:pPr>
      <w:spacing w:after="0"/>
      <w:ind w:left="0"/>
    </w:pPr>
    <w:rPr>
      <w:rFonts w:ascii="Calibri" w:hAnsi="Calibri"/>
      <w:szCs w:val="22"/>
    </w:rPr>
  </w:style>
  <w:style w:type="character" w:customStyle="1" w:styleId="4izenburuaKar">
    <w:name w:val="4. izenburua Kar"/>
    <w:basedOn w:val="Paragrafoarenletra-tipolehenetsia"/>
    <w:link w:val="4izenburua"/>
    <w:uiPriority w:val="9"/>
    <w:rsid w:val="00B74E7D"/>
    <w:rPr>
      <w:rFonts w:asciiTheme="minorHAnsi" w:eastAsiaTheme="majorEastAsia" w:hAnsiTheme="minorHAnsi" w:cs="Mangal"/>
      <w:b/>
      <w:bCs/>
      <w:iCs/>
      <w:color w:val="4F81BD" w:themeColor="accent1"/>
      <w:sz w:val="22"/>
    </w:rPr>
  </w:style>
  <w:style w:type="paragraph" w:styleId="EA4">
    <w:name w:val="toc 4"/>
    <w:basedOn w:val="Normala"/>
    <w:next w:val="Normala"/>
    <w:autoRedefine/>
    <w:uiPriority w:val="39"/>
    <w:unhideWhenUsed/>
    <w:rsid w:val="008654C0"/>
    <w:pPr>
      <w:spacing w:after="100"/>
      <w:ind w:left="660"/>
    </w:pPr>
    <w:rPr>
      <w:rFonts w:cs="Mang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oto Sans CJK SC Regular" w:hAnsi="Liberation Serif" w:cs="Lohit Devanagari"/>
        <w:kern w:val="2"/>
        <w:sz w:val="24"/>
        <w:szCs w:val="24"/>
        <w:lang w:val="es-E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a">
    <w:name w:val="Normal"/>
    <w:aliases w:val="normala etika"/>
    <w:qFormat/>
    <w:rsid w:val="00CD6761"/>
    <w:pPr>
      <w:spacing w:before="120" w:after="120" w:line="360" w:lineRule="auto"/>
      <w:ind w:left="284"/>
      <w:jc w:val="both"/>
    </w:pPr>
    <w:rPr>
      <w:rFonts w:asciiTheme="minorHAnsi" w:hAnsiTheme="minorHAnsi"/>
      <w:sz w:val="22"/>
    </w:rPr>
  </w:style>
  <w:style w:type="paragraph" w:styleId="1izenburua">
    <w:name w:val="heading 1"/>
    <w:basedOn w:val="Normala"/>
    <w:next w:val="Normala"/>
    <w:link w:val="1izenburuaKar"/>
    <w:uiPriority w:val="9"/>
    <w:qFormat/>
    <w:rsid w:val="00992862"/>
    <w:pPr>
      <w:keepNext/>
      <w:keepLines/>
      <w:spacing w:before="240" w:after="240"/>
      <w:jc w:val="center"/>
      <w:outlineLvl w:val="0"/>
    </w:pPr>
    <w:rPr>
      <w:rFonts w:eastAsiaTheme="majorEastAsia" w:cs="Mangal"/>
      <w:b/>
      <w:bCs/>
      <w:color w:val="4F81BD" w:themeColor="accent1"/>
      <w:sz w:val="36"/>
      <w:szCs w:val="25"/>
    </w:rPr>
  </w:style>
  <w:style w:type="paragraph" w:styleId="2izenburua">
    <w:name w:val="heading 2"/>
    <w:basedOn w:val="Normala"/>
    <w:next w:val="Normala"/>
    <w:link w:val="2izenburuaKar"/>
    <w:autoRedefine/>
    <w:uiPriority w:val="9"/>
    <w:unhideWhenUsed/>
    <w:qFormat/>
    <w:rsid w:val="006A495F"/>
    <w:pPr>
      <w:keepNext/>
      <w:keepLines/>
      <w:spacing w:before="240" w:after="240"/>
      <w:ind w:left="0"/>
      <w:outlineLvl w:val="1"/>
    </w:pPr>
    <w:rPr>
      <w:rFonts w:eastAsiaTheme="majorEastAsia" w:cs="Mangal"/>
      <w:b/>
      <w:bCs/>
      <w:color w:val="4F81BD" w:themeColor="accent1"/>
      <w:sz w:val="28"/>
      <w:szCs w:val="22"/>
    </w:rPr>
  </w:style>
  <w:style w:type="paragraph" w:styleId="3izenburua">
    <w:name w:val="heading 3"/>
    <w:basedOn w:val="Normala"/>
    <w:next w:val="Normala"/>
    <w:link w:val="3izenburuaKar"/>
    <w:autoRedefine/>
    <w:uiPriority w:val="9"/>
    <w:unhideWhenUsed/>
    <w:qFormat/>
    <w:rsid w:val="004B2325"/>
    <w:pPr>
      <w:keepNext/>
      <w:keepLines/>
      <w:outlineLvl w:val="2"/>
    </w:pPr>
    <w:rPr>
      <w:rFonts w:eastAsiaTheme="majorEastAsia" w:cs="Mangal"/>
      <w:b/>
      <w:bCs/>
      <w:color w:val="4F81BD" w:themeColor="accent1"/>
      <w:sz w:val="24"/>
      <w:szCs w:val="21"/>
      <w:lang w:eastAsia="en-US" w:bidi="ar-SA"/>
    </w:rPr>
  </w:style>
  <w:style w:type="paragraph" w:styleId="4izenburua">
    <w:name w:val="heading 4"/>
    <w:basedOn w:val="Normala"/>
    <w:next w:val="Normala"/>
    <w:link w:val="4izenburuaKar"/>
    <w:uiPriority w:val="9"/>
    <w:unhideWhenUsed/>
    <w:qFormat/>
    <w:rsid w:val="00B74E7D"/>
    <w:pPr>
      <w:keepNext/>
      <w:keepLines/>
      <w:spacing w:before="200" w:after="0"/>
      <w:ind w:left="680"/>
      <w:outlineLvl w:val="3"/>
    </w:pPr>
    <w:rPr>
      <w:rFonts w:eastAsiaTheme="majorEastAsia" w:cs="Mangal"/>
      <w:b/>
      <w:bCs/>
      <w:iCs/>
      <w:color w:val="4F81BD" w:themeColor="accent1"/>
    </w:rPr>
  </w:style>
  <w:style w:type="character" w:default="1" w:styleId="Paragrafoarenletra-tipolehenetsia">
    <w:name w:val="Default Paragraph Font"/>
    <w:uiPriority w:val="1"/>
    <w:semiHidden/>
    <w:unhideWhenUsed/>
  </w:style>
  <w:style w:type="table" w:default="1" w:styleId="Taulanorma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Zerrendarikez">
    <w:name w:val="No List"/>
    <w:uiPriority w:val="99"/>
    <w:semiHidden/>
    <w:unhideWhenUsed/>
  </w:style>
  <w:style w:type="character" w:customStyle="1" w:styleId="ListLabel48">
    <w:name w:val="ListLabel 48"/>
    <w:qFormat/>
    <w:rPr>
      <w:color w:val="4F81BD"/>
    </w:rPr>
  </w:style>
  <w:style w:type="character" w:customStyle="1" w:styleId="ListLabel49">
    <w:name w:val="ListLabel 49"/>
    <w:qFormat/>
    <w:rPr>
      <w:rFonts w:cs="Courier New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18">
    <w:name w:val="ListLabel 18"/>
    <w:qFormat/>
    <w:rPr>
      <w:color w:val="auto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color w:val="auto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color w:val="auto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b/>
      <w:color w:val="auto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Courier New"/>
    </w:rPr>
  </w:style>
  <w:style w:type="character" w:styleId="Lodia">
    <w:name w:val="Strong"/>
    <w:basedOn w:val="Paragrafoarenletra-tipolehenetsia"/>
    <w:qFormat/>
    <w:rPr>
      <w:b/>
      <w:bCs/>
    </w:rPr>
  </w:style>
  <w:style w:type="character" w:customStyle="1" w:styleId="ListLabel34">
    <w:name w:val="ListLabel 34"/>
    <w:qFormat/>
    <w:rPr>
      <w:color w:val="auto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BulletSymbols">
    <w:name w:val="Bullet Symbols"/>
    <w:qFormat/>
  </w:style>
  <w:style w:type="paragraph" w:customStyle="1" w:styleId="Izenburua">
    <w:name w:val="Izenburua"/>
    <w:basedOn w:val="Normala"/>
    <w:next w:val="Gorputz-testua"/>
    <w:qFormat/>
    <w:pPr>
      <w:keepNext/>
      <w:spacing w:before="240"/>
    </w:pPr>
    <w:rPr>
      <w:rFonts w:ascii="Liberation Sans" w:hAnsi="Liberation Sans"/>
      <w:sz w:val="28"/>
      <w:szCs w:val="28"/>
    </w:rPr>
  </w:style>
  <w:style w:type="paragraph" w:styleId="Gorputz-testua">
    <w:name w:val="Body Text"/>
    <w:basedOn w:val="Normala"/>
    <w:pPr>
      <w:spacing w:after="140" w:line="276" w:lineRule="auto"/>
    </w:pPr>
  </w:style>
  <w:style w:type="paragraph" w:styleId="Zerrenda">
    <w:name w:val="List"/>
    <w:basedOn w:val="Gorputz-testua"/>
  </w:style>
  <w:style w:type="paragraph" w:styleId="Epigrafea">
    <w:name w:val="caption"/>
    <w:basedOn w:val="Normala"/>
    <w:qFormat/>
    <w:pPr>
      <w:suppressLineNumbers/>
    </w:pPr>
    <w:rPr>
      <w:i/>
      <w:iCs/>
    </w:rPr>
  </w:style>
  <w:style w:type="paragraph" w:customStyle="1" w:styleId="Indizea">
    <w:name w:val="Indizea"/>
    <w:basedOn w:val="Normala"/>
    <w:qFormat/>
    <w:pPr>
      <w:suppressLineNumbers/>
    </w:pPr>
  </w:style>
  <w:style w:type="paragraph" w:styleId="Zerrenda-paragrafoa">
    <w:name w:val="List Paragraph"/>
    <w:basedOn w:val="Normala"/>
    <w:uiPriority w:val="34"/>
    <w:qFormat/>
    <w:pPr>
      <w:spacing w:after="200"/>
      <w:ind w:left="720"/>
      <w:contextualSpacing/>
    </w:pPr>
  </w:style>
  <w:style w:type="paragraph" w:styleId="Orri-oina">
    <w:name w:val="footer"/>
    <w:basedOn w:val="Normala"/>
    <w:link w:val="Orri-oinaK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Standard">
    <w:name w:val="Standard"/>
    <w:rsid w:val="003F1170"/>
    <w:pPr>
      <w:suppressAutoHyphens/>
      <w:autoSpaceDN w:val="0"/>
      <w:textAlignment w:val="baseline"/>
    </w:pPr>
    <w:rPr>
      <w:kern w:val="3"/>
    </w:rPr>
  </w:style>
  <w:style w:type="paragraph" w:styleId="NormalaWeb">
    <w:name w:val="Normal (Web)"/>
    <w:basedOn w:val="Normala"/>
    <w:uiPriority w:val="99"/>
    <w:unhideWhenUsed/>
    <w:rsid w:val="00E02207"/>
    <w:pPr>
      <w:spacing w:before="100" w:beforeAutospacing="1" w:after="100" w:afterAutospacing="1"/>
    </w:pPr>
    <w:rPr>
      <w:rFonts w:ascii="Times New Roman" w:eastAsia="MS Mincho" w:hAnsi="Times New Roman" w:cs="Times New Roman"/>
      <w:kern w:val="0"/>
      <w:sz w:val="20"/>
      <w:szCs w:val="20"/>
      <w:lang w:eastAsia="es-ES" w:bidi="ar-SA"/>
    </w:rPr>
  </w:style>
  <w:style w:type="paragraph" w:styleId="Bunbuiloarentestua">
    <w:name w:val="Balloon Text"/>
    <w:basedOn w:val="Normala"/>
    <w:link w:val="BunbuiloarentestuaKar"/>
    <w:uiPriority w:val="99"/>
    <w:semiHidden/>
    <w:unhideWhenUsed/>
    <w:rsid w:val="006004D3"/>
    <w:rPr>
      <w:rFonts w:ascii="Tahoma" w:hAnsi="Tahoma" w:cs="Mangal"/>
      <w:sz w:val="16"/>
      <w:szCs w:val="14"/>
    </w:rPr>
  </w:style>
  <w:style w:type="character" w:customStyle="1" w:styleId="BunbuiloarentestuaKar">
    <w:name w:val="Bunbuiloaren testua Kar"/>
    <w:basedOn w:val="Paragrafoarenletra-tipolehenetsia"/>
    <w:link w:val="Bunbuiloarentestua"/>
    <w:uiPriority w:val="99"/>
    <w:semiHidden/>
    <w:rsid w:val="006004D3"/>
    <w:rPr>
      <w:rFonts w:ascii="Tahoma" w:hAnsi="Tahoma" w:cs="Mangal"/>
      <w:sz w:val="16"/>
      <w:szCs w:val="14"/>
    </w:rPr>
  </w:style>
  <w:style w:type="character" w:styleId="Iruzkinarenerreferentzia">
    <w:name w:val="annotation reference"/>
    <w:basedOn w:val="Paragrafoarenletra-tipolehenetsia"/>
    <w:uiPriority w:val="99"/>
    <w:semiHidden/>
    <w:unhideWhenUsed/>
    <w:rsid w:val="007A466F"/>
    <w:rPr>
      <w:sz w:val="16"/>
      <w:szCs w:val="16"/>
    </w:rPr>
  </w:style>
  <w:style w:type="paragraph" w:styleId="Iruzkinarentestua">
    <w:name w:val="annotation text"/>
    <w:basedOn w:val="Normala"/>
    <w:link w:val="IruzkinarentestuaKar"/>
    <w:uiPriority w:val="99"/>
    <w:semiHidden/>
    <w:unhideWhenUsed/>
    <w:rsid w:val="007A466F"/>
    <w:rPr>
      <w:rFonts w:cs="Mangal"/>
      <w:sz w:val="20"/>
      <w:szCs w:val="18"/>
    </w:rPr>
  </w:style>
  <w:style w:type="character" w:customStyle="1" w:styleId="IruzkinarentestuaKar">
    <w:name w:val="Iruzkinaren testua Kar"/>
    <w:basedOn w:val="Paragrafoarenletra-tipolehenetsia"/>
    <w:link w:val="Iruzkinarentestua"/>
    <w:uiPriority w:val="99"/>
    <w:semiHidden/>
    <w:rsid w:val="007A466F"/>
    <w:rPr>
      <w:rFonts w:cs="Mangal"/>
      <w:sz w:val="20"/>
      <w:szCs w:val="18"/>
    </w:rPr>
  </w:style>
  <w:style w:type="paragraph" w:styleId="Iruzkinarengaia">
    <w:name w:val="annotation subject"/>
    <w:basedOn w:val="Iruzkinarentestua"/>
    <w:next w:val="Iruzkinarentestua"/>
    <w:link w:val="IruzkinarengaiaKar"/>
    <w:uiPriority w:val="99"/>
    <w:semiHidden/>
    <w:unhideWhenUsed/>
    <w:rsid w:val="007A466F"/>
    <w:rPr>
      <w:b/>
      <w:bCs/>
    </w:rPr>
  </w:style>
  <w:style w:type="character" w:customStyle="1" w:styleId="IruzkinarengaiaKar">
    <w:name w:val="Iruzkinaren gaia Kar"/>
    <w:basedOn w:val="IruzkinarentestuaKar"/>
    <w:link w:val="Iruzkinarengaia"/>
    <w:uiPriority w:val="99"/>
    <w:semiHidden/>
    <w:rsid w:val="007A466F"/>
    <w:rPr>
      <w:rFonts w:cs="Mangal"/>
      <w:b/>
      <w:bCs/>
      <w:sz w:val="20"/>
      <w:szCs w:val="18"/>
    </w:rPr>
  </w:style>
  <w:style w:type="character" w:customStyle="1" w:styleId="1izenburuaKar">
    <w:name w:val="1. izenburua Kar"/>
    <w:basedOn w:val="Paragrafoarenletra-tipolehenetsia"/>
    <w:link w:val="1izenburua"/>
    <w:uiPriority w:val="9"/>
    <w:rsid w:val="00992862"/>
    <w:rPr>
      <w:rFonts w:asciiTheme="minorHAnsi" w:eastAsiaTheme="majorEastAsia" w:hAnsiTheme="minorHAnsi" w:cs="Mangal"/>
      <w:b/>
      <w:bCs/>
      <w:color w:val="4F81BD" w:themeColor="accent1"/>
      <w:sz w:val="36"/>
      <w:szCs w:val="25"/>
    </w:rPr>
  </w:style>
  <w:style w:type="character" w:customStyle="1" w:styleId="2izenburuaKar">
    <w:name w:val="2. izenburua Kar"/>
    <w:basedOn w:val="Paragrafoarenletra-tipolehenetsia"/>
    <w:link w:val="2izenburua"/>
    <w:uiPriority w:val="9"/>
    <w:rsid w:val="006A495F"/>
    <w:rPr>
      <w:rFonts w:asciiTheme="minorHAnsi" w:eastAsiaTheme="majorEastAsia" w:hAnsiTheme="minorHAnsi" w:cs="Mangal"/>
      <w:b/>
      <w:bCs/>
      <w:color w:val="4F81BD" w:themeColor="accent1"/>
      <w:sz w:val="28"/>
      <w:szCs w:val="22"/>
    </w:rPr>
  </w:style>
  <w:style w:type="character" w:customStyle="1" w:styleId="3izenburuaKar">
    <w:name w:val="3. izenburua Kar"/>
    <w:basedOn w:val="Paragrafoarenletra-tipolehenetsia"/>
    <w:link w:val="3izenburua"/>
    <w:uiPriority w:val="9"/>
    <w:rsid w:val="004B2325"/>
    <w:rPr>
      <w:rFonts w:asciiTheme="minorHAnsi" w:eastAsiaTheme="majorEastAsia" w:hAnsiTheme="minorHAnsi" w:cs="Mangal"/>
      <w:b/>
      <w:bCs/>
      <w:color w:val="4F81BD" w:themeColor="accent1"/>
      <w:szCs w:val="21"/>
      <w:lang w:eastAsia="en-US" w:bidi="ar-SA"/>
    </w:rPr>
  </w:style>
  <w:style w:type="paragraph" w:styleId="Goiburua">
    <w:name w:val="header"/>
    <w:basedOn w:val="Normala"/>
    <w:link w:val="GoiburuaKar"/>
    <w:uiPriority w:val="99"/>
    <w:unhideWhenUsed/>
    <w:rsid w:val="00EF6C96"/>
    <w:pPr>
      <w:tabs>
        <w:tab w:val="center" w:pos="4252"/>
        <w:tab w:val="right" w:pos="8504"/>
      </w:tabs>
    </w:pPr>
    <w:rPr>
      <w:rFonts w:cs="Mangal"/>
      <w:szCs w:val="21"/>
    </w:rPr>
  </w:style>
  <w:style w:type="character" w:customStyle="1" w:styleId="GoiburuaKar">
    <w:name w:val="Goiburua Kar"/>
    <w:basedOn w:val="Paragrafoarenletra-tipolehenetsia"/>
    <w:link w:val="Goiburua"/>
    <w:uiPriority w:val="99"/>
    <w:rsid w:val="00EF6C96"/>
    <w:rPr>
      <w:rFonts w:cs="Mangal"/>
      <w:szCs w:val="21"/>
    </w:rPr>
  </w:style>
  <w:style w:type="paragraph" w:styleId="TOCizenburua">
    <w:name w:val="TOC Heading"/>
    <w:basedOn w:val="1izenburua"/>
    <w:next w:val="Normala"/>
    <w:uiPriority w:val="39"/>
    <w:semiHidden/>
    <w:unhideWhenUsed/>
    <w:qFormat/>
    <w:rsid w:val="00E94D9E"/>
    <w:pPr>
      <w:spacing w:before="480" w:after="0" w:line="276" w:lineRule="auto"/>
      <w:jc w:val="left"/>
      <w:outlineLvl w:val="9"/>
    </w:pPr>
    <w:rPr>
      <w:rFonts w:cstheme="majorBidi"/>
      <w:color w:val="365F91" w:themeColor="accent1" w:themeShade="BF"/>
      <w:kern w:val="0"/>
      <w:szCs w:val="28"/>
      <w:lang w:val="eu-ES" w:eastAsia="eu-ES" w:bidi="ar-SA"/>
    </w:rPr>
  </w:style>
  <w:style w:type="paragraph" w:styleId="EA2">
    <w:name w:val="toc 2"/>
    <w:basedOn w:val="Normala"/>
    <w:next w:val="Normala"/>
    <w:autoRedefine/>
    <w:uiPriority w:val="39"/>
    <w:unhideWhenUsed/>
    <w:qFormat/>
    <w:rsid w:val="00E94D9E"/>
    <w:pPr>
      <w:spacing w:after="100" w:line="276" w:lineRule="auto"/>
      <w:ind w:left="220"/>
    </w:pPr>
    <w:rPr>
      <w:rFonts w:eastAsiaTheme="minorEastAsia" w:cstheme="minorBidi"/>
      <w:kern w:val="0"/>
      <w:szCs w:val="22"/>
      <w:lang w:val="eu-ES" w:eastAsia="eu-ES" w:bidi="ar-SA"/>
    </w:rPr>
  </w:style>
  <w:style w:type="paragraph" w:styleId="EA1">
    <w:name w:val="toc 1"/>
    <w:basedOn w:val="Normala"/>
    <w:next w:val="Normala"/>
    <w:autoRedefine/>
    <w:uiPriority w:val="39"/>
    <w:unhideWhenUsed/>
    <w:qFormat/>
    <w:rsid w:val="006629A4"/>
    <w:pPr>
      <w:tabs>
        <w:tab w:val="right" w:leader="dot" w:pos="8494"/>
      </w:tabs>
      <w:spacing w:after="100" w:line="276" w:lineRule="auto"/>
    </w:pPr>
    <w:rPr>
      <w:rFonts w:eastAsiaTheme="majorEastAsia" w:cs="Mangal"/>
      <w:b/>
      <w:bCs/>
      <w:color w:val="4F81BD" w:themeColor="accent1"/>
      <w:kern w:val="0"/>
      <w:sz w:val="28"/>
      <w:szCs w:val="28"/>
      <w:lang w:eastAsia="eu-ES" w:bidi="ar-SA"/>
    </w:rPr>
  </w:style>
  <w:style w:type="paragraph" w:styleId="EA3">
    <w:name w:val="toc 3"/>
    <w:basedOn w:val="Normala"/>
    <w:next w:val="Normala"/>
    <w:autoRedefine/>
    <w:uiPriority w:val="39"/>
    <w:unhideWhenUsed/>
    <w:qFormat/>
    <w:rsid w:val="00E94D9E"/>
    <w:pPr>
      <w:spacing w:after="100" w:line="276" w:lineRule="auto"/>
      <w:ind w:left="440"/>
    </w:pPr>
    <w:rPr>
      <w:rFonts w:eastAsiaTheme="minorEastAsia" w:cstheme="minorBidi"/>
      <w:kern w:val="0"/>
      <w:szCs w:val="22"/>
      <w:lang w:val="eu-ES" w:eastAsia="eu-ES" w:bidi="ar-SA"/>
    </w:rPr>
  </w:style>
  <w:style w:type="character" w:customStyle="1" w:styleId="Orri-oinaKar">
    <w:name w:val="Orri-oina Kar"/>
    <w:basedOn w:val="Paragrafoarenletra-tipolehenetsia"/>
    <w:link w:val="Orri-oina"/>
    <w:uiPriority w:val="99"/>
    <w:rsid w:val="00E94D9E"/>
  </w:style>
  <w:style w:type="character" w:styleId="Hiperesteka">
    <w:name w:val="Hyperlink"/>
    <w:basedOn w:val="Paragrafoarenletra-tipolehenetsia"/>
    <w:uiPriority w:val="99"/>
    <w:unhideWhenUsed/>
    <w:rsid w:val="00E94D9E"/>
    <w:rPr>
      <w:color w:val="0000FF" w:themeColor="hyperlink"/>
      <w:u w:val="single"/>
    </w:rPr>
  </w:style>
  <w:style w:type="paragraph" w:customStyle="1" w:styleId="normala2etika">
    <w:name w:val="normala 2 etika"/>
    <w:basedOn w:val="Normala"/>
    <w:qFormat/>
    <w:rsid w:val="00CD6761"/>
    <w:pPr>
      <w:spacing w:after="0"/>
      <w:ind w:left="0"/>
    </w:pPr>
    <w:rPr>
      <w:rFonts w:ascii="Calibri" w:hAnsi="Calibri"/>
      <w:szCs w:val="22"/>
    </w:rPr>
  </w:style>
  <w:style w:type="character" w:customStyle="1" w:styleId="4izenburuaKar">
    <w:name w:val="4. izenburua Kar"/>
    <w:basedOn w:val="Paragrafoarenletra-tipolehenetsia"/>
    <w:link w:val="4izenburua"/>
    <w:uiPriority w:val="9"/>
    <w:rsid w:val="00B74E7D"/>
    <w:rPr>
      <w:rFonts w:asciiTheme="minorHAnsi" w:eastAsiaTheme="majorEastAsia" w:hAnsiTheme="minorHAnsi" w:cs="Mangal"/>
      <w:b/>
      <w:bCs/>
      <w:iCs/>
      <w:color w:val="4F81BD" w:themeColor="accent1"/>
      <w:sz w:val="22"/>
    </w:rPr>
  </w:style>
  <w:style w:type="paragraph" w:styleId="EA4">
    <w:name w:val="toc 4"/>
    <w:basedOn w:val="Normala"/>
    <w:next w:val="Normala"/>
    <w:autoRedefine/>
    <w:uiPriority w:val="39"/>
    <w:unhideWhenUsed/>
    <w:rsid w:val="008654C0"/>
    <w:pPr>
      <w:spacing w:after="100"/>
      <w:ind w:left="660"/>
    </w:pPr>
    <w:rPr>
      <w:rFonts w:cs="Mang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02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961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96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82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33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1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82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2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2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8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20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7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6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9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3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0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54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8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1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5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2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6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727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79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33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98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01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3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8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63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0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3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74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58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3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16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8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97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77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5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8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3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25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52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45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12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85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54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5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4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86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5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07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4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46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32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2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0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55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75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5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8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39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4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71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74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3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57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11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14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79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3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22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27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59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5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72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0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42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8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98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19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98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22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19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95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1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7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74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13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0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14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0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2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6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8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36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1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g"/><Relationship Id="rId18" Type="http://schemas.openxmlformats.org/officeDocument/2006/relationships/image" Target="media/image7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jp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6.jpg"/><Relationship Id="rId25" Type="http://schemas.openxmlformats.org/officeDocument/2006/relationships/footer" Target="footer3.xml"/><Relationship Id="rId33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3.jp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2.jpg"/><Relationship Id="rId10" Type="http://schemas.openxmlformats.org/officeDocument/2006/relationships/header" Target="header1.xml"/><Relationship Id="rId19" Type="http://schemas.openxmlformats.org/officeDocument/2006/relationships/image" Target="media/image8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.jpeg"/><Relationship Id="rId22" Type="http://schemas.openxmlformats.org/officeDocument/2006/relationships/image" Target="media/image11.jp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ko gai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558A9D-C854-4A44-B6F8-E3CC11A948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20</Pages>
  <Words>5687</Words>
  <Characters>32421</Characters>
  <Application>Microsoft Office Word</Application>
  <DocSecurity>0</DocSecurity>
  <Lines>270</Lines>
  <Paragraphs>76</Paragraphs>
  <ScaleCrop>false</ScaleCrop>
  <HeadingPairs>
    <vt:vector size="4" baseType="variant">
      <vt:variant>
        <vt:lpstr>Titulua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IZFE</Company>
  <LinksUpToDate>false</LinksUpToDate>
  <CharactersWithSpaces>38032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LARRAÑAGA GALDOS, Esther</dc:creator>
  <cp:lastModifiedBy>LARRAÑAGA GALDOS, Esther</cp:lastModifiedBy>
  <cp:revision>14</cp:revision>
  <cp:lastPrinted>2020-05-28T09:00:00Z</cp:lastPrinted>
  <dcterms:created xsi:type="dcterms:W3CDTF">2019-11-29T13:08:00Z</dcterms:created>
  <dcterms:modified xsi:type="dcterms:W3CDTF">2020-06-16T10:15:00Z</dcterms:modified>
  <dc:language>eu-ES</dc:language>
</cp:coreProperties>
</file>